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4FB" w:rsidRDefault="004F506F" w:rsidP="001D34FB">
      <w:pPr>
        <w:jc w:val="center"/>
        <w:rPr>
          <w:rFonts w:ascii="Lucida Handwriting" w:hAnsi="Lucida Handwriting"/>
          <w:b/>
          <w:color w:val="FF0000"/>
          <w:sz w:val="48"/>
          <w:szCs w:val="48"/>
        </w:rPr>
      </w:pPr>
      <w:bookmarkStart w:id="0" w:name="_GoBack"/>
      <w:bookmarkEnd w:id="0"/>
      <w:r>
        <w:rPr>
          <w:rFonts w:ascii="Lucida Handwriting" w:hAnsi="Lucida Handwriting"/>
          <w:b/>
          <w:color w:val="FF0000"/>
          <w:sz w:val="48"/>
          <w:szCs w:val="48"/>
        </w:rPr>
        <w:t>Dunedin Unit 203</w:t>
      </w:r>
    </w:p>
    <w:p w:rsidR="00816991" w:rsidRDefault="006A414F" w:rsidP="002E0693">
      <w:pPr>
        <w:jc w:val="center"/>
        <w:rPr>
          <w:rFonts w:ascii="Lucida Handwriting" w:hAnsi="Lucida Handwriting"/>
          <w:b/>
          <w:color w:val="FF0000"/>
          <w:sz w:val="56"/>
          <w:szCs w:val="56"/>
        </w:rPr>
      </w:pPr>
      <w:r>
        <w:rPr>
          <w:rFonts w:ascii="Lucida Handwriting" w:hAnsi="Lucida Handwriting"/>
          <w:b/>
          <w:color w:val="FF0000"/>
          <w:sz w:val="56"/>
          <w:szCs w:val="56"/>
        </w:rPr>
        <w:t>AED Program</w:t>
      </w:r>
    </w:p>
    <w:p w:rsidR="001D34FB" w:rsidRDefault="001D34FB" w:rsidP="001D34FB">
      <w:pPr>
        <w:jc w:val="center"/>
        <w:rPr>
          <w:rFonts w:ascii="Lucida Handwriting" w:hAnsi="Lucida Handwriting"/>
          <w:b/>
          <w:color w:val="FF0000"/>
          <w:sz w:val="56"/>
          <w:szCs w:val="56"/>
        </w:rPr>
      </w:pPr>
      <w:r>
        <w:rPr>
          <w:rFonts w:ascii="Lucida Handwriting" w:hAnsi="Lucida Handwriting"/>
          <w:b/>
          <w:color w:val="FF0000"/>
          <w:sz w:val="56"/>
          <w:szCs w:val="56"/>
        </w:rPr>
        <w:t xml:space="preserve"> </w:t>
      </w:r>
      <w:r w:rsidRPr="001D34FB">
        <w:rPr>
          <w:rFonts w:ascii="Helvetica" w:hAnsi="Helvetica"/>
          <w:b/>
          <w:lang w:val="en"/>
        </w:rPr>
        <w:t xml:space="preserve">Fir St, Gravel Ct, Viola Ct, </w:t>
      </w:r>
      <w:proofErr w:type="spellStart"/>
      <w:r w:rsidRPr="001D34FB">
        <w:rPr>
          <w:rFonts w:ascii="Helvetica" w:hAnsi="Helvetica"/>
          <w:b/>
          <w:lang w:val="en"/>
        </w:rPr>
        <w:t>Neuport</w:t>
      </w:r>
      <w:proofErr w:type="spellEnd"/>
      <w:r w:rsidRPr="001D34FB">
        <w:rPr>
          <w:rFonts w:ascii="Helvetica" w:hAnsi="Helvetica"/>
          <w:b/>
          <w:lang w:val="en"/>
        </w:rPr>
        <w:t xml:space="preserve"> Path, Nugget Place</w:t>
      </w:r>
    </w:p>
    <w:p w:rsidR="00377164" w:rsidRPr="00FC5094" w:rsidRDefault="00377164" w:rsidP="002E0693">
      <w:pPr>
        <w:jc w:val="center"/>
        <w:rPr>
          <w:rFonts w:ascii="Calibri" w:hAnsi="Calibri"/>
          <w:b/>
          <w:color w:val="95B3D7"/>
          <w:sz w:val="32"/>
          <w:szCs w:val="32"/>
        </w:rPr>
      </w:pPr>
    </w:p>
    <w:p w:rsidR="00533A92" w:rsidRPr="006178A7" w:rsidRDefault="00375AFC" w:rsidP="002E0693">
      <w:pPr>
        <w:jc w:val="center"/>
        <w:rPr>
          <w:rFonts w:ascii="Lucida Handwriting" w:hAnsi="Lucida Handwriting"/>
          <w:b/>
          <w:sz w:val="36"/>
          <w:szCs w:val="36"/>
        </w:rPr>
      </w:pPr>
      <w:r>
        <w:rPr>
          <w:rFonts w:ascii="Rockwell" w:hAnsi="Rockwell"/>
          <w:b/>
          <w:noProof/>
        </w:rPr>
        <w:drawing>
          <wp:inline distT="0" distB="0" distL="0" distR="0" wp14:anchorId="6B5CA384" wp14:editId="5BF9F32A">
            <wp:extent cx="1484986" cy="1369871"/>
            <wp:effectExtent l="0" t="0" r="127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dheart.png"/>
                    <pic:cNvPicPr/>
                  </pic:nvPicPr>
                  <pic:blipFill>
                    <a:blip r:embed="rId6">
                      <a:extLst>
                        <a:ext uri="{28A0092B-C50C-407E-A947-70E740481C1C}">
                          <a14:useLocalDpi xmlns:a14="http://schemas.microsoft.com/office/drawing/2010/main" val="0"/>
                        </a:ext>
                      </a:extLst>
                    </a:blip>
                    <a:stretch>
                      <a:fillRect/>
                    </a:stretch>
                  </pic:blipFill>
                  <pic:spPr>
                    <a:xfrm>
                      <a:off x="0" y="0"/>
                      <a:ext cx="1489010" cy="1373583"/>
                    </a:xfrm>
                    <a:prstGeom prst="rect">
                      <a:avLst/>
                    </a:prstGeom>
                  </pic:spPr>
                </pic:pic>
              </a:graphicData>
            </a:graphic>
          </wp:inline>
        </w:drawing>
      </w:r>
    </w:p>
    <w:p w:rsidR="005F5445" w:rsidRDefault="005F5445" w:rsidP="00723ACB">
      <w:pPr>
        <w:spacing w:line="360" w:lineRule="auto"/>
        <w:jc w:val="center"/>
        <w:rPr>
          <w:rFonts w:ascii="Rockwell" w:hAnsi="Rockwell"/>
          <w:b/>
        </w:rPr>
      </w:pPr>
    </w:p>
    <w:p w:rsidR="001D34FB" w:rsidRDefault="0021437D" w:rsidP="001D34FB">
      <w:pPr>
        <w:jc w:val="center"/>
        <w:rPr>
          <w:rFonts w:ascii="Arial" w:hAnsi="Arial" w:cs="Arial"/>
          <w:b/>
          <w:sz w:val="28"/>
          <w:szCs w:val="28"/>
        </w:rPr>
      </w:pPr>
      <w:hyperlink r:id="rId7" w:history="1">
        <w:r w:rsidR="001D34FB" w:rsidRPr="001D34FB">
          <w:rPr>
            <w:rStyle w:val="Hyperlink"/>
            <w:rFonts w:ascii="Arial" w:hAnsi="Arial" w:cs="Arial"/>
            <w:b/>
            <w:sz w:val="28"/>
            <w:szCs w:val="28"/>
          </w:rPr>
          <w:t>www.DunedinAEDs.com</w:t>
        </w:r>
      </w:hyperlink>
    </w:p>
    <w:p w:rsidR="001D34FB" w:rsidRPr="001D34FB" w:rsidRDefault="001D34FB" w:rsidP="001D34FB">
      <w:pPr>
        <w:jc w:val="center"/>
        <w:rPr>
          <w:rFonts w:ascii="Arial" w:hAnsi="Arial" w:cs="Arial"/>
          <w:b/>
          <w:sz w:val="28"/>
          <w:szCs w:val="28"/>
        </w:rPr>
      </w:pPr>
    </w:p>
    <w:p w:rsidR="002E0693" w:rsidRDefault="002E0693" w:rsidP="00723ACB">
      <w:pPr>
        <w:spacing w:line="360" w:lineRule="auto"/>
        <w:jc w:val="center"/>
        <w:rPr>
          <w:rFonts w:ascii="Rockwell" w:hAnsi="Rockwell"/>
          <w:sz w:val="36"/>
          <w:szCs w:val="36"/>
        </w:rPr>
      </w:pPr>
      <w:r>
        <w:rPr>
          <w:rFonts w:ascii="Rockwell" w:hAnsi="Rockwell"/>
          <w:sz w:val="36"/>
          <w:szCs w:val="36"/>
        </w:rPr>
        <w:t>Read to learn:</w:t>
      </w:r>
    </w:p>
    <w:p w:rsidR="002E0693" w:rsidRDefault="002E0693" w:rsidP="00942376">
      <w:pPr>
        <w:numPr>
          <w:ilvl w:val="0"/>
          <w:numId w:val="1"/>
        </w:numPr>
        <w:spacing w:line="360" w:lineRule="auto"/>
        <w:jc w:val="center"/>
        <w:rPr>
          <w:rFonts w:ascii="Rockwell" w:hAnsi="Rockwell"/>
          <w:sz w:val="36"/>
          <w:szCs w:val="36"/>
        </w:rPr>
      </w:pPr>
      <w:r>
        <w:rPr>
          <w:rFonts w:ascii="Rockwell" w:hAnsi="Rockwell"/>
          <w:sz w:val="36"/>
          <w:szCs w:val="36"/>
        </w:rPr>
        <w:t>What it is</w:t>
      </w:r>
      <w:r w:rsidR="00942376">
        <w:rPr>
          <w:rFonts w:ascii="Rockwell" w:hAnsi="Rockwell"/>
          <w:sz w:val="36"/>
          <w:szCs w:val="36"/>
        </w:rPr>
        <w:t>?</w:t>
      </w:r>
    </w:p>
    <w:p w:rsidR="002E0693" w:rsidRDefault="002E0693" w:rsidP="00942376">
      <w:pPr>
        <w:numPr>
          <w:ilvl w:val="0"/>
          <w:numId w:val="1"/>
        </w:numPr>
        <w:spacing w:line="360" w:lineRule="auto"/>
        <w:jc w:val="center"/>
        <w:rPr>
          <w:rFonts w:ascii="Rockwell" w:hAnsi="Rockwell"/>
          <w:sz w:val="36"/>
          <w:szCs w:val="36"/>
        </w:rPr>
      </w:pPr>
      <w:r>
        <w:rPr>
          <w:rFonts w:ascii="Rockwell" w:hAnsi="Rockwell"/>
          <w:sz w:val="36"/>
          <w:szCs w:val="36"/>
        </w:rPr>
        <w:t>Why we need it</w:t>
      </w:r>
      <w:r w:rsidR="00942376">
        <w:rPr>
          <w:rFonts w:ascii="Rockwell" w:hAnsi="Rockwell"/>
          <w:sz w:val="36"/>
          <w:szCs w:val="36"/>
        </w:rPr>
        <w:t>?</w:t>
      </w:r>
    </w:p>
    <w:p w:rsidR="002E0693" w:rsidRDefault="002E0693" w:rsidP="00942376">
      <w:pPr>
        <w:numPr>
          <w:ilvl w:val="0"/>
          <w:numId w:val="1"/>
        </w:numPr>
        <w:spacing w:line="360" w:lineRule="auto"/>
        <w:jc w:val="center"/>
        <w:rPr>
          <w:rFonts w:ascii="Rockwell" w:hAnsi="Rockwell"/>
          <w:sz w:val="36"/>
          <w:szCs w:val="36"/>
        </w:rPr>
      </w:pPr>
      <w:r>
        <w:rPr>
          <w:rFonts w:ascii="Rockwell" w:hAnsi="Rockwell"/>
          <w:sz w:val="36"/>
          <w:szCs w:val="36"/>
        </w:rPr>
        <w:t>How it will work</w:t>
      </w:r>
      <w:r w:rsidR="00942376">
        <w:rPr>
          <w:rFonts w:ascii="Rockwell" w:hAnsi="Rockwell"/>
          <w:sz w:val="36"/>
          <w:szCs w:val="36"/>
        </w:rPr>
        <w:t>?</w:t>
      </w:r>
    </w:p>
    <w:p w:rsidR="002E0693" w:rsidRDefault="002E0693" w:rsidP="00942376">
      <w:pPr>
        <w:numPr>
          <w:ilvl w:val="0"/>
          <w:numId w:val="1"/>
        </w:numPr>
        <w:spacing w:line="360" w:lineRule="auto"/>
        <w:jc w:val="center"/>
        <w:rPr>
          <w:rFonts w:ascii="Rockwell" w:hAnsi="Rockwell"/>
          <w:sz w:val="36"/>
          <w:szCs w:val="36"/>
        </w:rPr>
      </w:pPr>
      <w:r>
        <w:rPr>
          <w:rFonts w:ascii="Rockwell" w:hAnsi="Rockwell"/>
          <w:sz w:val="36"/>
          <w:szCs w:val="36"/>
        </w:rPr>
        <w:t>Who will be responsible</w:t>
      </w:r>
      <w:r w:rsidR="00942376">
        <w:rPr>
          <w:rFonts w:ascii="Rockwell" w:hAnsi="Rockwell"/>
          <w:sz w:val="36"/>
          <w:szCs w:val="36"/>
        </w:rPr>
        <w:t>?</w:t>
      </w:r>
    </w:p>
    <w:p w:rsidR="00BF3E7B" w:rsidRDefault="002E0693" w:rsidP="00377164">
      <w:pPr>
        <w:numPr>
          <w:ilvl w:val="0"/>
          <w:numId w:val="1"/>
        </w:numPr>
        <w:spacing w:line="360" w:lineRule="auto"/>
        <w:jc w:val="center"/>
        <w:rPr>
          <w:rFonts w:ascii="Rockwell" w:hAnsi="Rockwell"/>
          <w:sz w:val="36"/>
          <w:szCs w:val="36"/>
        </w:rPr>
      </w:pPr>
      <w:r>
        <w:rPr>
          <w:rFonts w:ascii="Rockwell" w:hAnsi="Rockwell"/>
          <w:sz w:val="36"/>
          <w:szCs w:val="36"/>
        </w:rPr>
        <w:t>How much it will cost</w:t>
      </w:r>
      <w:r w:rsidR="00942376">
        <w:rPr>
          <w:rFonts w:ascii="Rockwell" w:hAnsi="Rockwell"/>
          <w:sz w:val="36"/>
          <w:szCs w:val="36"/>
        </w:rPr>
        <w:t>?</w:t>
      </w:r>
    </w:p>
    <w:p w:rsidR="002E6D66" w:rsidRPr="00377164" w:rsidRDefault="00BF3E7B" w:rsidP="00BF3E7B">
      <w:pPr>
        <w:rPr>
          <w:rFonts w:ascii="Rockwell" w:hAnsi="Rockwell"/>
          <w:sz w:val="36"/>
          <w:szCs w:val="36"/>
        </w:rPr>
      </w:pPr>
      <w:r>
        <w:rPr>
          <w:rFonts w:ascii="Rockwell" w:hAnsi="Rockwell"/>
          <w:sz w:val="36"/>
          <w:szCs w:val="36"/>
        </w:rPr>
        <w:br w:type="page"/>
      </w:r>
    </w:p>
    <w:p w:rsidR="00723ACB" w:rsidRPr="00D5035C" w:rsidRDefault="00723ACB" w:rsidP="001472D2">
      <w:pPr>
        <w:spacing w:line="360" w:lineRule="auto"/>
        <w:jc w:val="both"/>
        <w:rPr>
          <w:rFonts w:ascii="Rockwell" w:hAnsi="Rockwell"/>
          <w:b/>
        </w:rPr>
      </w:pPr>
      <w:r w:rsidRPr="00D5035C">
        <w:rPr>
          <w:rFonts w:ascii="Rockwell" w:hAnsi="Rockwell"/>
          <w:b/>
        </w:rPr>
        <w:lastRenderedPageBreak/>
        <w:t>What is the proposed program?</w:t>
      </w:r>
    </w:p>
    <w:p w:rsidR="00723ACB" w:rsidRDefault="005F63A8" w:rsidP="001472D2">
      <w:pPr>
        <w:spacing w:line="360" w:lineRule="auto"/>
        <w:jc w:val="both"/>
        <w:rPr>
          <w:rFonts w:ascii="Rockwell" w:hAnsi="Rockwell"/>
          <w:sz w:val="21"/>
          <w:szCs w:val="21"/>
        </w:rPr>
      </w:pPr>
      <w:r>
        <w:rPr>
          <w:rFonts w:ascii="Rockwell" w:hAnsi="Rockwell"/>
          <w:sz w:val="21"/>
          <w:szCs w:val="21"/>
        </w:rPr>
        <w:tab/>
      </w:r>
      <w:r w:rsidR="00834949">
        <w:rPr>
          <w:rFonts w:ascii="Rockwell" w:hAnsi="Rockwell"/>
          <w:sz w:val="21"/>
          <w:szCs w:val="21"/>
        </w:rPr>
        <w:t xml:space="preserve">We would </w:t>
      </w:r>
      <w:r w:rsidR="009F5022">
        <w:rPr>
          <w:rFonts w:ascii="Rockwell" w:hAnsi="Rockwell"/>
          <w:sz w:val="21"/>
          <w:szCs w:val="21"/>
        </w:rPr>
        <w:t xml:space="preserve">purchase </w:t>
      </w:r>
      <w:r w:rsidR="004F506F">
        <w:rPr>
          <w:rFonts w:ascii="Rockwell" w:hAnsi="Rockwell"/>
          <w:sz w:val="21"/>
          <w:szCs w:val="21"/>
        </w:rPr>
        <w:t>four</w:t>
      </w:r>
      <w:r w:rsidR="00130B63">
        <w:rPr>
          <w:rFonts w:ascii="Rockwell" w:hAnsi="Rockwell"/>
          <w:sz w:val="21"/>
          <w:szCs w:val="21"/>
        </w:rPr>
        <w:t xml:space="preserve"> </w:t>
      </w:r>
      <w:r w:rsidR="009F5022">
        <w:rPr>
          <w:rFonts w:ascii="Rockwell" w:hAnsi="Rockwell"/>
          <w:sz w:val="21"/>
          <w:szCs w:val="21"/>
        </w:rPr>
        <w:t>AED (A</w:t>
      </w:r>
      <w:r w:rsidR="00723ACB" w:rsidRPr="00D5035C">
        <w:rPr>
          <w:rFonts w:ascii="Rockwell" w:hAnsi="Rockwell"/>
          <w:sz w:val="21"/>
          <w:szCs w:val="21"/>
        </w:rPr>
        <w:t>utomatic External Defibrillator</w:t>
      </w:r>
      <w:r w:rsidR="00194AF7">
        <w:rPr>
          <w:rFonts w:ascii="Rockwell" w:hAnsi="Rockwell"/>
          <w:sz w:val="21"/>
          <w:szCs w:val="21"/>
        </w:rPr>
        <w:t>s</w:t>
      </w:r>
      <w:r w:rsidR="00723ACB" w:rsidRPr="00D5035C">
        <w:rPr>
          <w:rFonts w:ascii="Rockwell" w:hAnsi="Rockwell"/>
          <w:sz w:val="21"/>
          <w:szCs w:val="21"/>
        </w:rPr>
        <w:t xml:space="preserve">) which would be placed </w:t>
      </w:r>
      <w:r w:rsidR="002606AB" w:rsidRPr="00D5035C">
        <w:rPr>
          <w:rFonts w:ascii="Rockwell" w:hAnsi="Rockwell"/>
          <w:sz w:val="21"/>
          <w:szCs w:val="21"/>
        </w:rPr>
        <w:t xml:space="preserve">in </w:t>
      </w:r>
      <w:r w:rsidR="002606AB">
        <w:rPr>
          <w:rFonts w:ascii="Rockwell" w:hAnsi="Rockwell"/>
          <w:sz w:val="21"/>
          <w:szCs w:val="21"/>
        </w:rPr>
        <w:t>waterproof cabinets</w:t>
      </w:r>
      <w:r w:rsidR="00723ACB" w:rsidRPr="00D5035C">
        <w:rPr>
          <w:rFonts w:ascii="Rockwell" w:hAnsi="Rockwell"/>
          <w:sz w:val="21"/>
          <w:szCs w:val="21"/>
        </w:rPr>
        <w:t xml:space="preserve"> on </w:t>
      </w:r>
      <w:r w:rsidR="00D241B2">
        <w:rPr>
          <w:rFonts w:ascii="Rockwell" w:hAnsi="Rockwell"/>
          <w:sz w:val="21"/>
          <w:szCs w:val="21"/>
        </w:rPr>
        <w:t>a resident’s property to</w:t>
      </w:r>
      <w:r w:rsidR="00723ACB" w:rsidRPr="00D5035C">
        <w:rPr>
          <w:rFonts w:ascii="Rockwell" w:hAnsi="Rockwell"/>
          <w:sz w:val="21"/>
          <w:szCs w:val="21"/>
        </w:rPr>
        <w:t xml:space="preserve"> provide rapid</w:t>
      </w:r>
      <w:r w:rsidR="00B21E05">
        <w:rPr>
          <w:rFonts w:ascii="Rockwell" w:hAnsi="Rockwell"/>
          <w:sz w:val="21"/>
          <w:szCs w:val="21"/>
        </w:rPr>
        <w:t xml:space="preserve"> response</w:t>
      </w:r>
      <w:r w:rsidR="00723ACB" w:rsidRPr="00D5035C">
        <w:rPr>
          <w:rFonts w:ascii="Rockwell" w:hAnsi="Rockwell"/>
          <w:sz w:val="21"/>
          <w:szCs w:val="21"/>
        </w:rPr>
        <w:t xml:space="preserve"> to anyone who experiences a sudden</w:t>
      </w:r>
      <w:r w:rsidR="00155D2A">
        <w:rPr>
          <w:rFonts w:ascii="Rockwell" w:hAnsi="Rockwell"/>
          <w:sz w:val="21"/>
          <w:szCs w:val="21"/>
        </w:rPr>
        <w:t xml:space="preserve"> cardiac or respiratory arrest</w:t>
      </w:r>
      <w:r w:rsidR="00194AF7">
        <w:rPr>
          <w:rFonts w:ascii="Rockwell" w:hAnsi="Rockwell"/>
          <w:sz w:val="21"/>
          <w:szCs w:val="21"/>
        </w:rPr>
        <w:t xml:space="preserve"> </w:t>
      </w:r>
      <w:r w:rsidR="001472D2">
        <w:rPr>
          <w:rFonts w:ascii="Rockwell" w:hAnsi="Rockwell"/>
          <w:sz w:val="21"/>
          <w:szCs w:val="21"/>
        </w:rPr>
        <w:t>in our neighborhood</w:t>
      </w:r>
      <w:r w:rsidR="00D241B2">
        <w:rPr>
          <w:rFonts w:ascii="Rockwell" w:hAnsi="Rockwell"/>
          <w:sz w:val="21"/>
          <w:szCs w:val="21"/>
        </w:rPr>
        <w:t>.</w:t>
      </w:r>
      <w:r w:rsidR="0087162D">
        <w:rPr>
          <w:rFonts w:ascii="Rockwell" w:hAnsi="Rockwell"/>
          <w:sz w:val="21"/>
          <w:szCs w:val="21"/>
        </w:rPr>
        <w:t xml:space="preserve">  We would also subscribe to Ready Alert.  Ready Alert is the system used to contact responders.</w:t>
      </w:r>
    </w:p>
    <w:p w:rsidR="00CF790D" w:rsidRPr="00AA0F49" w:rsidRDefault="00CF790D" w:rsidP="001472D2">
      <w:pPr>
        <w:spacing w:line="360" w:lineRule="auto"/>
        <w:jc w:val="both"/>
        <w:rPr>
          <w:rFonts w:ascii="Rockwell" w:hAnsi="Rockwell"/>
          <w:sz w:val="14"/>
          <w:szCs w:val="21"/>
        </w:rPr>
      </w:pPr>
    </w:p>
    <w:p w:rsidR="00723ACB" w:rsidRPr="00D5035C" w:rsidRDefault="00723ACB" w:rsidP="001472D2">
      <w:pPr>
        <w:spacing w:line="360" w:lineRule="auto"/>
        <w:jc w:val="both"/>
        <w:rPr>
          <w:rFonts w:ascii="Rockwell" w:hAnsi="Rockwell"/>
        </w:rPr>
      </w:pPr>
      <w:r w:rsidRPr="00D5035C">
        <w:rPr>
          <w:rFonts w:ascii="Rockwell" w:hAnsi="Rockwell"/>
          <w:b/>
        </w:rPr>
        <w:t xml:space="preserve">Why do we need an </w:t>
      </w:r>
      <w:r w:rsidR="001472D2">
        <w:rPr>
          <w:rFonts w:ascii="Rockwell" w:hAnsi="Rockwell"/>
          <w:b/>
        </w:rPr>
        <w:t>AED</w:t>
      </w:r>
      <w:r w:rsidRPr="00D5035C">
        <w:rPr>
          <w:rFonts w:ascii="Rockwell" w:hAnsi="Rockwell"/>
          <w:b/>
        </w:rPr>
        <w:t>?</w:t>
      </w:r>
    </w:p>
    <w:p w:rsidR="00723ACB" w:rsidRPr="00D5035C" w:rsidRDefault="00723ACB" w:rsidP="001472D2">
      <w:pPr>
        <w:spacing w:line="360" w:lineRule="auto"/>
        <w:ind w:firstLine="720"/>
        <w:jc w:val="both"/>
        <w:rPr>
          <w:rFonts w:ascii="Rockwell" w:hAnsi="Rockwell"/>
          <w:sz w:val="21"/>
          <w:szCs w:val="21"/>
        </w:rPr>
      </w:pPr>
      <w:r w:rsidRPr="00D5035C">
        <w:rPr>
          <w:rFonts w:ascii="Rockwell" w:hAnsi="Rockwell"/>
          <w:sz w:val="21"/>
          <w:szCs w:val="21"/>
        </w:rPr>
        <w:t xml:space="preserve">Even though </w:t>
      </w:r>
      <w:r w:rsidR="00834949">
        <w:rPr>
          <w:rFonts w:ascii="Rockwell" w:hAnsi="Rockwell"/>
          <w:sz w:val="21"/>
          <w:szCs w:val="21"/>
        </w:rPr>
        <w:t xml:space="preserve">we are not far away from a fire station, </w:t>
      </w:r>
      <w:r w:rsidRPr="0087162D">
        <w:rPr>
          <w:rFonts w:ascii="Rockwell" w:hAnsi="Rockwell"/>
          <w:i/>
          <w:sz w:val="21"/>
          <w:szCs w:val="21"/>
          <w:u w:val="single"/>
        </w:rPr>
        <w:t xml:space="preserve">we cannot be sure that medics will be in </w:t>
      </w:r>
      <w:r w:rsidR="00025529" w:rsidRPr="0087162D">
        <w:rPr>
          <w:rFonts w:ascii="Rockwell" w:hAnsi="Rockwell"/>
          <w:i/>
          <w:sz w:val="21"/>
          <w:szCs w:val="21"/>
          <w:u w:val="single"/>
        </w:rPr>
        <w:t xml:space="preserve">a </w:t>
      </w:r>
      <w:r w:rsidRPr="0087162D">
        <w:rPr>
          <w:rFonts w:ascii="Rockwell" w:hAnsi="Rockwell"/>
          <w:i/>
          <w:sz w:val="21"/>
          <w:szCs w:val="21"/>
          <w:u w:val="single"/>
        </w:rPr>
        <w:t>station when the need arises</w:t>
      </w:r>
      <w:r w:rsidR="00834949">
        <w:rPr>
          <w:rFonts w:ascii="Rockwell" w:hAnsi="Rockwell"/>
          <w:sz w:val="21"/>
          <w:szCs w:val="21"/>
        </w:rPr>
        <w:t>,</w:t>
      </w:r>
      <w:r w:rsidRPr="00D5035C">
        <w:rPr>
          <w:rFonts w:ascii="Rockwell" w:hAnsi="Rockwell"/>
          <w:sz w:val="21"/>
          <w:szCs w:val="21"/>
        </w:rPr>
        <w:t xml:space="preserve"> and the emergency team may have to come from a greater distance.</w:t>
      </w:r>
    </w:p>
    <w:p w:rsidR="00723ACB" w:rsidRPr="00D5035C" w:rsidRDefault="00723ACB" w:rsidP="001472D2">
      <w:pPr>
        <w:spacing w:line="360" w:lineRule="auto"/>
        <w:ind w:firstLine="720"/>
        <w:jc w:val="both"/>
        <w:rPr>
          <w:rFonts w:ascii="Rockwell" w:hAnsi="Rockwell"/>
          <w:sz w:val="21"/>
          <w:szCs w:val="21"/>
        </w:rPr>
      </w:pPr>
      <w:r w:rsidRPr="00D5035C">
        <w:rPr>
          <w:rFonts w:ascii="Rockwell" w:hAnsi="Rockwell"/>
          <w:sz w:val="21"/>
          <w:szCs w:val="21"/>
        </w:rPr>
        <w:t>Statistics show that nationwide there is a 6</w:t>
      </w:r>
      <w:r w:rsidR="00BB038F">
        <w:rPr>
          <w:rFonts w:ascii="Rockwell" w:hAnsi="Rockwell"/>
          <w:sz w:val="21"/>
          <w:szCs w:val="21"/>
        </w:rPr>
        <w:t>-7</w:t>
      </w:r>
      <w:r w:rsidRPr="00D5035C">
        <w:rPr>
          <w:rFonts w:ascii="Rockwell" w:hAnsi="Rockwell"/>
          <w:sz w:val="21"/>
          <w:szCs w:val="21"/>
        </w:rPr>
        <w:t>% chance of surviving a cardiac arrest that occurs outside a hospital.  The Villages has a much higher survival rate</w:t>
      </w:r>
      <w:r w:rsidR="00B21E05">
        <w:rPr>
          <w:rFonts w:ascii="Rockwell" w:hAnsi="Rockwell"/>
          <w:sz w:val="21"/>
          <w:szCs w:val="21"/>
        </w:rPr>
        <w:t xml:space="preserve"> (</w:t>
      </w:r>
      <w:r w:rsidR="00D241B2">
        <w:rPr>
          <w:rFonts w:ascii="Rockwell" w:hAnsi="Rockwell"/>
          <w:sz w:val="21"/>
          <w:szCs w:val="21"/>
        </w:rPr>
        <w:t>over 4</w:t>
      </w:r>
      <w:r w:rsidR="00BB038F">
        <w:rPr>
          <w:rFonts w:ascii="Rockwell" w:hAnsi="Rockwell"/>
          <w:sz w:val="21"/>
          <w:szCs w:val="21"/>
        </w:rPr>
        <w:t>0</w:t>
      </w:r>
      <w:r w:rsidR="00D241B2">
        <w:rPr>
          <w:rFonts w:ascii="Rockwell" w:hAnsi="Rockwell"/>
          <w:sz w:val="21"/>
          <w:szCs w:val="21"/>
        </w:rPr>
        <w:t>%</w:t>
      </w:r>
      <w:r w:rsidR="00BB038F">
        <w:rPr>
          <w:rFonts w:ascii="Rockwell" w:hAnsi="Rockwell"/>
          <w:sz w:val="21"/>
          <w:szCs w:val="21"/>
        </w:rPr>
        <w:t xml:space="preserve"> for the past five years</w:t>
      </w:r>
      <w:r w:rsidR="00D241B2">
        <w:rPr>
          <w:rFonts w:ascii="Rockwell" w:hAnsi="Rockwell"/>
          <w:sz w:val="21"/>
          <w:szCs w:val="21"/>
        </w:rPr>
        <w:t>) lar</w:t>
      </w:r>
      <w:r w:rsidRPr="00D5035C">
        <w:rPr>
          <w:rFonts w:ascii="Rockwell" w:hAnsi="Rockwell"/>
          <w:sz w:val="21"/>
          <w:szCs w:val="21"/>
        </w:rPr>
        <w:t xml:space="preserve">gely due to the number of AED units </w:t>
      </w:r>
      <w:r w:rsidR="00B21E05">
        <w:rPr>
          <w:rFonts w:ascii="Rockwell" w:hAnsi="Rockwell"/>
          <w:sz w:val="21"/>
          <w:szCs w:val="21"/>
        </w:rPr>
        <w:t>lo</w:t>
      </w:r>
      <w:r w:rsidRPr="00D5035C">
        <w:rPr>
          <w:rFonts w:ascii="Rockwell" w:hAnsi="Rockwell"/>
          <w:sz w:val="21"/>
          <w:szCs w:val="21"/>
        </w:rPr>
        <w:t>cated throughout the community at rec</w:t>
      </w:r>
      <w:r w:rsidR="00025529">
        <w:rPr>
          <w:rFonts w:ascii="Rockwell" w:hAnsi="Rockwell"/>
          <w:sz w:val="21"/>
          <w:szCs w:val="21"/>
        </w:rPr>
        <w:t>reation</w:t>
      </w:r>
      <w:r w:rsidR="00B21E05">
        <w:rPr>
          <w:rFonts w:ascii="Rockwell" w:hAnsi="Rockwell"/>
          <w:sz w:val="21"/>
          <w:szCs w:val="21"/>
        </w:rPr>
        <w:t xml:space="preserve"> centers</w:t>
      </w:r>
      <w:r w:rsidRPr="00D5035C">
        <w:rPr>
          <w:rFonts w:ascii="Rockwell" w:hAnsi="Rockwell"/>
          <w:sz w:val="21"/>
          <w:szCs w:val="21"/>
        </w:rPr>
        <w:t xml:space="preserve">, the </w:t>
      </w:r>
      <w:r w:rsidR="00BF3E7B">
        <w:rPr>
          <w:rFonts w:ascii="Rockwell" w:hAnsi="Rockwell"/>
          <w:sz w:val="21"/>
          <w:szCs w:val="21"/>
        </w:rPr>
        <w:t>162</w:t>
      </w:r>
      <w:r w:rsidR="00F74619">
        <w:rPr>
          <w:rFonts w:ascii="Rockwell" w:hAnsi="Rockwell"/>
          <w:sz w:val="21"/>
          <w:szCs w:val="21"/>
        </w:rPr>
        <w:t xml:space="preserve"> </w:t>
      </w:r>
      <w:r w:rsidR="00682031">
        <w:rPr>
          <w:rFonts w:ascii="Rockwell" w:hAnsi="Rockwell"/>
          <w:sz w:val="21"/>
          <w:szCs w:val="21"/>
        </w:rPr>
        <w:t>e</w:t>
      </w:r>
      <w:r w:rsidRPr="00D5035C">
        <w:rPr>
          <w:rFonts w:ascii="Rockwell" w:hAnsi="Rockwell"/>
          <w:sz w:val="21"/>
          <w:szCs w:val="21"/>
        </w:rPr>
        <w:t>xisting Villages AED</w:t>
      </w:r>
      <w:r w:rsidR="00B21E05">
        <w:rPr>
          <w:rFonts w:ascii="Rockwell" w:hAnsi="Rockwell"/>
          <w:sz w:val="21"/>
          <w:szCs w:val="21"/>
        </w:rPr>
        <w:t xml:space="preserve"> communit</w:t>
      </w:r>
      <w:r w:rsidRPr="00D5035C">
        <w:rPr>
          <w:rFonts w:ascii="Rockwell" w:hAnsi="Rockwell"/>
          <w:sz w:val="21"/>
          <w:szCs w:val="21"/>
        </w:rPr>
        <w:t>ies, and the response time of medics.</w:t>
      </w:r>
    </w:p>
    <w:p w:rsidR="00723ACB" w:rsidRDefault="00723ACB" w:rsidP="001472D2">
      <w:pPr>
        <w:spacing w:line="360" w:lineRule="auto"/>
        <w:ind w:firstLine="720"/>
        <w:jc w:val="both"/>
        <w:rPr>
          <w:rFonts w:ascii="Rockwell" w:hAnsi="Rockwell"/>
          <w:sz w:val="22"/>
          <w:szCs w:val="22"/>
        </w:rPr>
      </w:pPr>
      <w:r w:rsidRPr="00D5035C">
        <w:rPr>
          <w:rFonts w:ascii="Rockwell" w:hAnsi="Rockwell"/>
          <w:sz w:val="21"/>
          <w:szCs w:val="21"/>
        </w:rPr>
        <w:t>The AED combined with immediate CPR has saved the lives of numerous people in the Villages.  For every one minute delay in starting CPR and using an AED, the chance of survival decreases by 10%.  Thus</w:t>
      </w:r>
      <w:r w:rsidR="00D1640C">
        <w:rPr>
          <w:rFonts w:ascii="Rockwell" w:hAnsi="Rockwell"/>
          <w:sz w:val="21"/>
          <w:szCs w:val="21"/>
        </w:rPr>
        <w:t>,</w:t>
      </w:r>
      <w:r w:rsidRPr="00D5035C">
        <w:rPr>
          <w:rFonts w:ascii="Rockwell" w:hAnsi="Rockwell"/>
          <w:sz w:val="21"/>
          <w:szCs w:val="21"/>
        </w:rPr>
        <w:t xml:space="preserve"> if the medics arrive in </w:t>
      </w:r>
      <w:r w:rsidR="00834949">
        <w:rPr>
          <w:rFonts w:ascii="Rockwell" w:hAnsi="Rockwell"/>
          <w:sz w:val="21"/>
          <w:szCs w:val="21"/>
        </w:rPr>
        <w:t xml:space="preserve">seven </w:t>
      </w:r>
      <w:r w:rsidRPr="00D5035C">
        <w:rPr>
          <w:rFonts w:ascii="Rockwell" w:hAnsi="Rockwell"/>
          <w:sz w:val="21"/>
          <w:szCs w:val="21"/>
        </w:rPr>
        <w:t>minutes there is only a 30% chance of survival if a person has not had CPR administered</w:t>
      </w:r>
      <w:r>
        <w:rPr>
          <w:rFonts w:ascii="Rockwell" w:hAnsi="Rockwell"/>
          <w:sz w:val="22"/>
          <w:szCs w:val="22"/>
        </w:rPr>
        <w:t>.</w:t>
      </w:r>
    </w:p>
    <w:p w:rsidR="00834949" w:rsidRDefault="00834949" w:rsidP="00D5035C">
      <w:pPr>
        <w:spacing w:line="360" w:lineRule="auto"/>
        <w:jc w:val="center"/>
        <w:rPr>
          <w:rFonts w:ascii="Rockwell" w:hAnsi="Rockwell"/>
          <w:b/>
        </w:rPr>
      </w:pPr>
    </w:p>
    <w:p w:rsidR="00555627" w:rsidRPr="00130B63" w:rsidRDefault="00651A52" w:rsidP="00130B63">
      <w:pPr>
        <w:spacing w:line="360" w:lineRule="auto"/>
        <w:jc w:val="center"/>
        <w:rPr>
          <w:rFonts w:ascii="Corbel" w:hAnsi="Corbel"/>
          <w:b/>
          <w:color w:val="0000FF"/>
          <w:shd w:val="clear" w:color="auto" w:fill="FFFF00"/>
        </w:rPr>
      </w:pPr>
      <w:r w:rsidRPr="00651A52">
        <w:rPr>
          <w:rFonts w:ascii="Corbel" w:hAnsi="Corbel"/>
          <w:b/>
          <w:color w:val="0000FF"/>
          <w:shd w:val="clear" w:color="auto" w:fill="FFFF00"/>
        </w:rPr>
        <w:t xml:space="preserve">CPR </w:t>
      </w:r>
      <w:r w:rsidR="00555627">
        <w:rPr>
          <w:rFonts w:ascii="Corbel" w:hAnsi="Corbel"/>
          <w:b/>
          <w:color w:val="0000FF"/>
          <w:shd w:val="clear" w:color="auto" w:fill="FFFF00"/>
        </w:rPr>
        <w:t>BUYS TIME.  THE AED BUYS LIFE!</w:t>
      </w:r>
    </w:p>
    <w:p w:rsidR="00AA0F49" w:rsidRDefault="00AA0F49">
      <w:pPr>
        <w:rPr>
          <w:rFonts w:ascii="Rockwell" w:hAnsi="Rockwell"/>
          <w:b/>
        </w:rPr>
      </w:pPr>
      <w:r>
        <w:rPr>
          <w:rFonts w:ascii="Rockwell" w:hAnsi="Rockwell"/>
          <w:b/>
        </w:rPr>
        <w:br w:type="page"/>
      </w:r>
    </w:p>
    <w:p w:rsidR="00D5035C" w:rsidRDefault="00D5035C" w:rsidP="001472D2">
      <w:pPr>
        <w:spacing w:line="360" w:lineRule="auto"/>
        <w:jc w:val="both"/>
        <w:rPr>
          <w:rFonts w:ascii="Rockwell" w:hAnsi="Rockwell"/>
          <w:sz w:val="21"/>
          <w:szCs w:val="21"/>
        </w:rPr>
      </w:pPr>
      <w:r>
        <w:rPr>
          <w:rFonts w:ascii="Rockwell" w:hAnsi="Rockwell"/>
          <w:b/>
        </w:rPr>
        <w:lastRenderedPageBreak/>
        <w:t>What does the AED unit do?</w:t>
      </w:r>
    </w:p>
    <w:p w:rsidR="00D5035C" w:rsidRDefault="00D5035C" w:rsidP="001472D2">
      <w:pPr>
        <w:spacing w:line="360" w:lineRule="auto"/>
        <w:ind w:firstLine="720"/>
        <w:jc w:val="both"/>
        <w:rPr>
          <w:rFonts w:ascii="Rockwell" w:hAnsi="Rockwell"/>
          <w:sz w:val="22"/>
          <w:szCs w:val="22"/>
        </w:rPr>
      </w:pPr>
      <w:r w:rsidRPr="00B41842">
        <w:rPr>
          <w:rFonts w:ascii="Rockwell" w:hAnsi="Rockwell"/>
          <w:sz w:val="22"/>
          <w:szCs w:val="22"/>
        </w:rPr>
        <w:t>When sudden cardiac arrest occurs, the heart starts to flutter (fibrillate) but not enough to pump blood.  CPR (chest compression) makes the heart pump and keeps oxygen flowing to the body, but will not “start” the heart.  The AED is a battery operated devi</w:t>
      </w:r>
      <w:r w:rsidR="00025529">
        <w:rPr>
          <w:rFonts w:ascii="Rockwell" w:hAnsi="Rockwell"/>
          <w:sz w:val="22"/>
          <w:szCs w:val="22"/>
        </w:rPr>
        <w:t>c</w:t>
      </w:r>
      <w:r w:rsidRPr="00B41842">
        <w:rPr>
          <w:rFonts w:ascii="Rockwell" w:hAnsi="Rockwell"/>
          <w:sz w:val="22"/>
          <w:szCs w:val="22"/>
        </w:rPr>
        <w:t xml:space="preserve">e that </w:t>
      </w:r>
      <w:r w:rsidR="00F26C9F">
        <w:rPr>
          <w:rFonts w:ascii="Rockwell" w:hAnsi="Rockwell"/>
          <w:sz w:val="22"/>
          <w:szCs w:val="22"/>
        </w:rPr>
        <w:t>determines</w:t>
      </w:r>
      <w:r w:rsidRPr="00B41842">
        <w:rPr>
          <w:rFonts w:ascii="Rockwell" w:hAnsi="Rockwell"/>
          <w:sz w:val="22"/>
          <w:szCs w:val="22"/>
        </w:rPr>
        <w:t xml:space="preserve"> whether a heart needs to be defibrillated (shocked) into resuming a normal rhythm.  It gives audible commands and is so simple anyone who understands English can be taught its use in a few minutes.</w:t>
      </w:r>
    </w:p>
    <w:p w:rsidR="00B41842" w:rsidRPr="00AA0F49" w:rsidRDefault="00B41842" w:rsidP="001472D2">
      <w:pPr>
        <w:spacing w:line="360" w:lineRule="auto"/>
        <w:jc w:val="both"/>
        <w:rPr>
          <w:rFonts w:ascii="Rockwell" w:hAnsi="Rockwell"/>
          <w:b/>
          <w:sz w:val="12"/>
          <w:szCs w:val="20"/>
        </w:rPr>
      </w:pPr>
    </w:p>
    <w:p w:rsidR="00D5035C" w:rsidRDefault="00D5035C" w:rsidP="001472D2">
      <w:pPr>
        <w:spacing w:line="360" w:lineRule="auto"/>
        <w:jc w:val="both"/>
        <w:rPr>
          <w:rFonts w:ascii="Rockwell" w:hAnsi="Rockwell"/>
          <w:b/>
          <w:sz w:val="21"/>
          <w:szCs w:val="21"/>
        </w:rPr>
      </w:pPr>
      <w:r>
        <w:rPr>
          <w:rFonts w:ascii="Rockwell" w:hAnsi="Rockwell"/>
          <w:b/>
        </w:rPr>
        <w:t>How would the program work?</w:t>
      </w:r>
    </w:p>
    <w:p w:rsidR="00D5035C" w:rsidRDefault="005F63A8" w:rsidP="001472D2">
      <w:pPr>
        <w:spacing w:line="360" w:lineRule="auto"/>
        <w:jc w:val="both"/>
        <w:rPr>
          <w:rFonts w:ascii="Rockwell" w:hAnsi="Rockwell"/>
          <w:sz w:val="22"/>
          <w:szCs w:val="22"/>
        </w:rPr>
      </w:pPr>
      <w:r>
        <w:rPr>
          <w:rFonts w:ascii="Rockwell" w:hAnsi="Rockwell"/>
          <w:sz w:val="22"/>
          <w:szCs w:val="22"/>
        </w:rPr>
        <w:tab/>
      </w:r>
      <w:r w:rsidR="00834949">
        <w:rPr>
          <w:rFonts w:ascii="Rockwell" w:hAnsi="Rockwell"/>
          <w:sz w:val="22"/>
          <w:szCs w:val="22"/>
        </w:rPr>
        <w:t xml:space="preserve">There are </w:t>
      </w:r>
      <w:r w:rsidR="00DC6A38" w:rsidRPr="004F506F">
        <w:rPr>
          <w:rFonts w:ascii="Rockwell" w:hAnsi="Rockwell"/>
          <w:sz w:val="22"/>
          <w:szCs w:val="22"/>
        </w:rPr>
        <w:t>159</w:t>
      </w:r>
      <w:r w:rsidR="00904E1C">
        <w:rPr>
          <w:rFonts w:ascii="Rockwell" w:hAnsi="Rockwell"/>
          <w:sz w:val="22"/>
          <w:szCs w:val="22"/>
        </w:rPr>
        <w:t xml:space="preserve"> </w:t>
      </w:r>
      <w:r w:rsidR="00834949">
        <w:rPr>
          <w:rFonts w:ascii="Rockwell" w:hAnsi="Rockwell"/>
          <w:sz w:val="22"/>
          <w:szCs w:val="22"/>
        </w:rPr>
        <w:t xml:space="preserve">homes in </w:t>
      </w:r>
      <w:r w:rsidR="002C4BB8">
        <w:rPr>
          <w:rFonts w:ascii="Rockwell" w:hAnsi="Rockwell"/>
          <w:sz w:val="22"/>
          <w:szCs w:val="22"/>
        </w:rPr>
        <w:t>OUR AED</w:t>
      </w:r>
      <w:r w:rsidR="00816991">
        <w:rPr>
          <w:rFonts w:ascii="Rockwell" w:hAnsi="Rockwell"/>
          <w:sz w:val="22"/>
          <w:szCs w:val="22"/>
        </w:rPr>
        <w:t xml:space="preserve"> community </w:t>
      </w:r>
      <w:r w:rsidR="004F506F">
        <w:rPr>
          <w:rFonts w:ascii="Rockwell" w:hAnsi="Rockwell"/>
          <w:sz w:val="22"/>
          <w:szCs w:val="22"/>
        </w:rPr>
        <w:t>Unit 203</w:t>
      </w:r>
      <w:r w:rsidR="00DC6A38">
        <w:rPr>
          <w:rFonts w:ascii="Rockwell" w:hAnsi="Rockwell"/>
          <w:color w:val="FF0000"/>
          <w:sz w:val="22"/>
          <w:szCs w:val="22"/>
        </w:rPr>
        <w:t xml:space="preserve"> </w:t>
      </w:r>
      <w:r w:rsidR="004F506F" w:rsidRPr="004F506F">
        <w:rPr>
          <w:rFonts w:ascii="Rockwell" w:hAnsi="Rockwell"/>
          <w:sz w:val="22"/>
          <w:szCs w:val="22"/>
        </w:rPr>
        <w:t>of Dunedin</w:t>
      </w:r>
      <w:r w:rsidR="004F506F">
        <w:rPr>
          <w:rFonts w:ascii="Rockwell" w:hAnsi="Rockwell"/>
          <w:sz w:val="22"/>
          <w:szCs w:val="22"/>
        </w:rPr>
        <w:t>.</w:t>
      </w:r>
      <w:r w:rsidR="00FA5285" w:rsidRPr="004F506F">
        <w:rPr>
          <w:rFonts w:ascii="Rockwell" w:hAnsi="Rockwell"/>
          <w:sz w:val="22"/>
          <w:szCs w:val="22"/>
        </w:rPr>
        <w:t xml:space="preserve"> </w:t>
      </w:r>
      <w:r w:rsidR="00834949">
        <w:rPr>
          <w:rFonts w:ascii="Rockwell" w:hAnsi="Rockwell"/>
          <w:sz w:val="22"/>
          <w:szCs w:val="22"/>
        </w:rPr>
        <w:t>We would like to have a</w:t>
      </w:r>
      <w:r w:rsidR="00533A92">
        <w:rPr>
          <w:rFonts w:ascii="Rockwell" w:hAnsi="Rockwell"/>
          <w:sz w:val="22"/>
          <w:szCs w:val="22"/>
        </w:rPr>
        <w:t>t</w:t>
      </w:r>
      <w:r w:rsidR="00834949">
        <w:rPr>
          <w:rFonts w:ascii="Rockwell" w:hAnsi="Rockwell"/>
          <w:sz w:val="22"/>
          <w:szCs w:val="22"/>
        </w:rPr>
        <w:t xml:space="preserve"> </w:t>
      </w:r>
      <w:r w:rsidR="00533A92">
        <w:rPr>
          <w:rFonts w:ascii="Rockwell" w:hAnsi="Rockwell"/>
          <w:sz w:val="22"/>
          <w:szCs w:val="22"/>
        </w:rPr>
        <w:t>least</w:t>
      </w:r>
      <w:r w:rsidR="00CB3E9F">
        <w:rPr>
          <w:rFonts w:ascii="Rockwell" w:hAnsi="Rockwell"/>
          <w:sz w:val="22"/>
          <w:szCs w:val="22"/>
        </w:rPr>
        <w:t xml:space="preserve"> </w:t>
      </w:r>
      <w:r w:rsidR="00DC6A38" w:rsidRPr="004F506F">
        <w:rPr>
          <w:rFonts w:ascii="Rockwell" w:hAnsi="Rockwell"/>
          <w:sz w:val="22"/>
          <w:szCs w:val="22"/>
        </w:rPr>
        <w:t>30</w:t>
      </w:r>
      <w:r w:rsidR="00834949" w:rsidRPr="004F506F">
        <w:rPr>
          <w:rFonts w:ascii="Rockwell" w:hAnsi="Rockwell"/>
          <w:sz w:val="22"/>
          <w:szCs w:val="22"/>
        </w:rPr>
        <w:t xml:space="preserve"> </w:t>
      </w:r>
      <w:r w:rsidR="00834949">
        <w:rPr>
          <w:rFonts w:ascii="Rockwell" w:hAnsi="Rockwell"/>
          <w:sz w:val="22"/>
          <w:szCs w:val="22"/>
        </w:rPr>
        <w:t xml:space="preserve">persons trained as “responders.” </w:t>
      </w:r>
      <w:r w:rsidR="00025529">
        <w:rPr>
          <w:rFonts w:ascii="Rockwell" w:hAnsi="Rockwell"/>
          <w:sz w:val="22"/>
          <w:szCs w:val="22"/>
        </w:rPr>
        <w:t xml:space="preserve"> The Villages Public Safety will provide CPR training free of charge</w:t>
      </w:r>
      <w:r w:rsidR="00834949">
        <w:rPr>
          <w:rFonts w:ascii="Rockwell" w:hAnsi="Rockwell"/>
          <w:sz w:val="22"/>
          <w:szCs w:val="22"/>
        </w:rPr>
        <w:t xml:space="preserve">. </w:t>
      </w:r>
      <w:r w:rsidR="00025529">
        <w:rPr>
          <w:rFonts w:ascii="Rockwell" w:hAnsi="Rockwell"/>
          <w:sz w:val="22"/>
          <w:szCs w:val="22"/>
        </w:rPr>
        <w:t>The more “responders” trained the better our community will be able to handle an emergency situation</w:t>
      </w:r>
      <w:r w:rsidR="00D5035C" w:rsidRPr="00B41842">
        <w:rPr>
          <w:rFonts w:ascii="Rockwell" w:hAnsi="Rockwell"/>
          <w:sz w:val="22"/>
          <w:szCs w:val="22"/>
        </w:rPr>
        <w:t xml:space="preserve">.  In this way, one or more responders </w:t>
      </w:r>
      <w:r w:rsidR="00F26C9F">
        <w:rPr>
          <w:rFonts w:ascii="Rockwell" w:hAnsi="Rockwell"/>
          <w:sz w:val="22"/>
          <w:szCs w:val="22"/>
        </w:rPr>
        <w:t>could</w:t>
      </w:r>
      <w:r w:rsidR="00D5035C" w:rsidRPr="00B41842">
        <w:rPr>
          <w:rFonts w:ascii="Rockwell" w:hAnsi="Rockwell"/>
          <w:sz w:val="22"/>
          <w:szCs w:val="22"/>
        </w:rPr>
        <w:t xml:space="preserve"> be at home at any time.  Each re</w:t>
      </w:r>
      <w:r w:rsidR="00B41842" w:rsidRPr="00B41842">
        <w:rPr>
          <w:rFonts w:ascii="Rockwell" w:hAnsi="Rockwell"/>
          <w:sz w:val="22"/>
          <w:szCs w:val="22"/>
        </w:rPr>
        <w:t xml:space="preserve">sponder household would have </w:t>
      </w:r>
      <w:r w:rsidR="009F5022">
        <w:rPr>
          <w:rFonts w:ascii="Rockwell" w:hAnsi="Rockwell"/>
          <w:sz w:val="22"/>
          <w:szCs w:val="22"/>
        </w:rPr>
        <w:t>ReadyAlert service</w:t>
      </w:r>
      <w:r w:rsidR="00B41842" w:rsidRPr="00B41842">
        <w:rPr>
          <w:rFonts w:ascii="Rockwell" w:hAnsi="Rockwell"/>
          <w:sz w:val="22"/>
          <w:szCs w:val="22"/>
        </w:rPr>
        <w:t>.  When a cardiac arrest occurs,</w:t>
      </w:r>
      <w:r w:rsidR="00202AD7">
        <w:rPr>
          <w:rFonts w:ascii="Rockwell" w:hAnsi="Rockwell"/>
          <w:sz w:val="22"/>
          <w:szCs w:val="22"/>
        </w:rPr>
        <w:t xml:space="preserve"> a call is made to 911</w:t>
      </w:r>
      <w:r w:rsidR="00B41842" w:rsidRPr="00B41842">
        <w:rPr>
          <w:rFonts w:ascii="Rockwell" w:hAnsi="Rockwell"/>
          <w:sz w:val="22"/>
          <w:szCs w:val="22"/>
        </w:rPr>
        <w:t xml:space="preserve">.  The 911 operator, in addition to determining the nature of the emergency and dispatching the medics will see on their screen that the </w:t>
      </w:r>
      <w:r w:rsidR="00F74619">
        <w:rPr>
          <w:rFonts w:ascii="Rockwell" w:hAnsi="Rockwell"/>
          <w:sz w:val="22"/>
          <w:szCs w:val="22"/>
        </w:rPr>
        <w:t>cardiac arrest</w:t>
      </w:r>
      <w:r w:rsidR="0087162D">
        <w:rPr>
          <w:rFonts w:ascii="Rockwell" w:hAnsi="Rockwell"/>
          <w:sz w:val="22"/>
          <w:szCs w:val="22"/>
        </w:rPr>
        <w:t xml:space="preserve"> occurred in OUR</w:t>
      </w:r>
      <w:r w:rsidR="00B41842" w:rsidRPr="00B41842">
        <w:rPr>
          <w:rFonts w:ascii="Rockwell" w:hAnsi="Rockwell"/>
          <w:sz w:val="22"/>
          <w:szCs w:val="22"/>
        </w:rPr>
        <w:t xml:space="preserve"> “AED Community” and would also </w:t>
      </w:r>
      <w:r w:rsidR="009F5022">
        <w:rPr>
          <w:rFonts w:ascii="Rockwell" w:hAnsi="Rockwell"/>
          <w:sz w:val="22"/>
          <w:szCs w:val="22"/>
        </w:rPr>
        <w:t>send a message via ReadyAlert.</w:t>
      </w:r>
      <w:r w:rsidR="00B41842" w:rsidRPr="00B41842">
        <w:rPr>
          <w:rFonts w:ascii="Rockwell" w:hAnsi="Rockwell"/>
          <w:sz w:val="22"/>
          <w:szCs w:val="22"/>
        </w:rPr>
        <w:t xml:space="preserve">  While one or more responders would go immediately to the home, others would </w:t>
      </w:r>
      <w:r w:rsidR="00F74619">
        <w:rPr>
          <w:rFonts w:ascii="Rockwell" w:hAnsi="Rockwell"/>
          <w:sz w:val="22"/>
          <w:szCs w:val="22"/>
        </w:rPr>
        <w:t>go to</w:t>
      </w:r>
      <w:r w:rsidR="00B41842" w:rsidRPr="00B41842">
        <w:rPr>
          <w:rFonts w:ascii="Rockwell" w:hAnsi="Rockwell"/>
          <w:sz w:val="22"/>
          <w:szCs w:val="22"/>
        </w:rPr>
        <w:t xml:space="preserve"> the AED unit and take </w:t>
      </w:r>
      <w:r w:rsidR="00682031">
        <w:rPr>
          <w:rFonts w:ascii="Rockwell" w:hAnsi="Rockwell"/>
          <w:sz w:val="22"/>
          <w:szCs w:val="22"/>
        </w:rPr>
        <w:t>it</w:t>
      </w:r>
      <w:r w:rsidR="00B41842" w:rsidRPr="00B41842">
        <w:rPr>
          <w:rFonts w:ascii="Rockwell" w:hAnsi="Rockwell"/>
          <w:sz w:val="22"/>
          <w:szCs w:val="22"/>
        </w:rPr>
        <w:t xml:space="preserve"> where needed.  The</w:t>
      </w:r>
      <w:r w:rsidR="00033CEC">
        <w:rPr>
          <w:rFonts w:ascii="Rockwell" w:hAnsi="Rockwell"/>
          <w:sz w:val="22"/>
          <w:szCs w:val="22"/>
        </w:rPr>
        <w:t xml:space="preserve"> </w:t>
      </w:r>
      <w:r w:rsidR="0087162D">
        <w:rPr>
          <w:rFonts w:ascii="Rockwell" w:hAnsi="Rockwell"/>
          <w:sz w:val="22"/>
          <w:szCs w:val="22"/>
        </w:rPr>
        <w:t xml:space="preserve">AED </w:t>
      </w:r>
      <w:r w:rsidR="00682031">
        <w:rPr>
          <w:rFonts w:ascii="Rockwell" w:hAnsi="Rockwell"/>
          <w:sz w:val="22"/>
          <w:szCs w:val="22"/>
        </w:rPr>
        <w:t>is</w:t>
      </w:r>
      <w:r w:rsidR="00B41842" w:rsidRPr="00B41842">
        <w:rPr>
          <w:rFonts w:ascii="Rockwell" w:hAnsi="Rockwell"/>
          <w:sz w:val="22"/>
          <w:szCs w:val="22"/>
        </w:rPr>
        <w:t xml:space="preserve"> stored in</w:t>
      </w:r>
      <w:r w:rsidR="00682031">
        <w:rPr>
          <w:rFonts w:ascii="Rockwell" w:hAnsi="Rockwell"/>
          <w:sz w:val="22"/>
          <w:szCs w:val="22"/>
        </w:rPr>
        <w:t xml:space="preserve"> a</w:t>
      </w:r>
      <w:r w:rsidR="00B41842" w:rsidRPr="00B41842">
        <w:rPr>
          <w:rFonts w:ascii="Rockwell" w:hAnsi="Rockwell"/>
          <w:sz w:val="22"/>
          <w:szCs w:val="22"/>
        </w:rPr>
        <w:t xml:space="preserve"> locked cabinet </w:t>
      </w:r>
      <w:r w:rsidR="00682031">
        <w:rPr>
          <w:rFonts w:ascii="Rockwell" w:hAnsi="Rockwell"/>
          <w:sz w:val="22"/>
          <w:szCs w:val="22"/>
        </w:rPr>
        <w:t xml:space="preserve">located on the </w:t>
      </w:r>
      <w:r w:rsidR="00B41842" w:rsidRPr="00B41842">
        <w:rPr>
          <w:rFonts w:ascii="Rockwell" w:hAnsi="Rockwell"/>
          <w:sz w:val="22"/>
          <w:szCs w:val="22"/>
        </w:rPr>
        <w:t>responders, all of whom will have keys.</w:t>
      </w:r>
    </w:p>
    <w:p w:rsidR="00395020" w:rsidRDefault="00395020" w:rsidP="001472D2">
      <w:pPr>
        <w:spacing w:line="360" w:lineRule="auto"/>
        <w:jc w:val="both"/>
        <w:rPr>
          <w:rFonts w:ascii="Rockwell" w:hAnsi="Rockwell"/>
          <w:sz w:val="22"/>
          <w:szCs w:val="22"/>
        </w:rPr>
      </w:pPr>
      <w:r>
        <w:rPr>
          <w:rFonts w:ascii="Rockwell" w:hAnsi="Rockwell"/>
          <w:b/>
        </w:rPr>
        <w:lastRenderedPageBreak/>
        <w:t>Who would be responsible?</w:t>
      </w:r>
    </w:p>
    <w:p w:rsidR="00395020" w:rsidRDefault="005F63A8" w:rsidP="001472D2">
      <w:pPr>
        <w:spacing w:line="360" w:lineRule="auto"/>
        <w:jc w:val="both"/>
        <w:rPr>
          <w:rFonts w:ascii="Rockwell" w:hAnsi="Rockwell"/>
          <w:sz w:val="22"/>
          <w:szCs w:val="22"/>
        </w:rPr>
      </w:pPr>
      <w:r>
        <w:rPr>
          <w:rFonts w:ascii="Rockwell" w:hAnsi="Rockwell"/>
          <w:sz w:val="22"/>
          <w:szCs w:val="22"/>
        </w:rPr>
        <w:tab/>
      </w:r>
      <w:r w:rsidR="00395020">
        <w:rPr>
          <w:rFonts w:ascii="Rockwell" w:hAnsi="Rockwell"/>
          <w:sz w:val="22"/>
          <w:szCs w:val="22"/>
        </w:rPr>
        <w:t xml:space="preserve">The Villages Public Safety Department oversees and assists the program.  They will order the equipment under their state </w:t>
      </w:r>
      <w:r w:rsidR="00D93FB7">
        <w:rPr>
          <w:rFonts w:ascii="Rockwell" w:hAnsi="Rockwell"/>
          <w:sz w:val="22"/>
          <w:szCs w:val="22"/>
        </w:rPr>
        <w:t>contr</w:t>
      </w:r>
      <w:r w:rsidR="00AA0F49">
        <w:rPr>
          <w:rFonts w:ascii="Rockwell" w:hAnsi="Rockwell"/>
          <w:sz w:val="22"/>
          <w:szCs w:val="22"/>
        </w:rPr>
        <w:t xml:space="preserve">act, </w:t>
      </w:r>
      <w:r w:rsidR="00395020">
        <w:rPr>
          <w:rFonts w:ascii="Rockwell" w:hAnsi="Rockwell"/>
          <w:sz w:val="22"/>
          <w:szCs w:val="22"/>
        </w:rPr>
        <w:t>train the volunteers and provide</w:t>
      </w:r>
      <w:r w:rsidR="00D93FB7">
        <w:rPr>
          <w:rFonts w:ascii="Rockwell" w:hAnsi="Rockwell"/>
          <w:sz w:val="22"/>
          <w:szCs w:val="22"/>
        </w:rPr>
        <w:t xml:space="preserve"> con</w:t>
      </w:r>
      <w:r w:rsidR="00395020">
        <w:rPr>
          <w:rFonts w:ascii="Rockwell" w:hAnsi="Rockwell"/>
          <w:sz w:val="22"/>
          <w:szCs w:val="22"/>
        </w:rPr>
        <w:t>tinuing updates on training and equipment.</w:t>
      </w:r>
    </w:p>
    <w:p w:rsidR="00395020" w:rsidRDefault="00395020" w:rsidP="001472D2">
      <w:pPr>
        <w:spacing w:line="360" w:lineRule="auto"/>
        <w:ind w:firstLine="720"/>
        <w:jc w:val="both"/>
        <w:rPr>
          <w:rFonts w:ascii="Rockwell" w:hAnsi="Rockwell"/>
          <w:sz w:val="22"/>
          <w:szCs w:val="22"/>
        </w:rPr>
      </w:pPr>
      <w:r>
        <w:rPr>
          <w:rFonts w:ascii="Rockwell" w:hAnsi="Rockwell"/>
          <w:sz w:val="22"/>
          <w:szCs w:val="22"/>
        </w:rPr>
        <w:t>Th</w:t>
      </w:r>
      <w:r w:rsidR="0087162D">
        <w:rPr>
          <w:rFonts w:ascii="Rockwell" w:hAnsi="Rockwell"/>
          <w:sz w:val="22"/>
          <w:szCs w:val="22"/>
        </w:rPr>
        <w:t xml:space="preserve">e responder volunteers would respond to </w:t>
      </w:r>
      <w:r>
        <w:rPr>
          <w:rFonts w:ascii="Rockwell" w:hAnsi="Rockwell"/>
          <w:sz w:val="22"/>
          <w:szCs w:val="22"/>
        </w:rPr>
        <w:t>administer CPR and</w:t>
      </w:r>
      <w:r w:rsidR="0087162D">
        <w:rPr>
          <w:rFonts w:ascii="Rockwell" w:hAnsi="Rockwell"/>
          <w:sz w:val="22"/>
          <w:szCs w:val="22"/>
        </w:rPr>
        <w:t>/or</w:t>
      </w:r>
      <w:r>
        <w:rPr>
          <w:rFonts w:ascii="Rockwell" w:hAnsi="Rockwell"/>
          <w:sz w:val="22"/>
          <w:szCs w:val="22"/>
        </w:rPr>
        <w:t xml:space="preserve"> pick up the AED unit on the way to the emergency.  The </w:t>
      </w:r>
      <w:r w:rsidR="000E5386">
        <w:rPr>
          <w:rFonts w:ascii="Rockwell" w:hAnsi="Rockwell"/>
          <w:sz w:val="22"/>
          <w:szCs w:val="22"/>
        </w:rPr>
        <w:t>ReadyAlert program has an annual</w:t>
      </w:r>
      <w:r>
        <w:rPr>
          <w:rFonts w:ascii="Rockwell" w:hAnsi="Rockwell"/>
          <w:sz w:val="22"/>
          <w:szCs w:val="22"/>
        </w:rPr>
        <w:t xml:space="preserve"> service fee.  The batteries in the AED</w:t>
      </w:r>
      <w:r w:rsidR="00DC1FD1">
        <w:rPr>
          <w:rFonts w:ascii="Rockwell" w:hAnsi="Rockwell"/>
          <w:sz w:val="22"/>
          <w:szCs w:val="22"/>
        </w:rPr>
        <w:t>’</w:t>
      </w:r>
      <w:r>
        <w:rPr>
          <w:rFonts w:ascii="Rockwell" w:hAnsi="Rockwell"/>
          <w:sz w:val="22"/>
          <w:szCs w:val="22"/>
        </w:rPr>
        <w:t xml:space="preserve">s </w:t>
      </w:r>
      <w:r w:rsidR="00533A92">
        <w:rPr>
          <w:rFonts w:ascii="Rockwell" w:hAnsi="Rockwell"/>
          <w:sz w:val="22"/>
          <w:szCs w:val="22"/>
        </w:rPr>
        <w:t xml:space="preserve">are guaranteed to </w:t>
      </w:r>
      <w:r>
        <w:rPr>
          <w:rFonts w:ascii="Rockwell" w:hAnsi="Rockwell"/>
          <w:sz w:val="22"/>
          <w:szCs w:val="22"/>
        </w:rPr>
        <w:t>last 4 years before they need to be replaced.</w:t>
      </w:r>
      <w:r w:rsidR="000E5386">
        <w:rPr>
          <w:rFonts w:ascii="Rockwell" w:hAnsi="Rockwell"/>
          <w:sz w:val="22"/>
          <w:szCs w:val="22"/>
        </w:rPr>
        <w:t xml:space="preserve">  The AED is warranted for seven years.</w:t>
      </w:r>
    </w:p>
    <w:p w:rsidR="00033CEC" w:rsidRDefault="008A21C9" w:rsidP="001472D2">
      <w:pPr>
        <w:spacing w:line="360" w:lineRule="auto"/>
        <w:ind w:firstLine="720"/>
        <w:jc w:val="both"/>
        <w:rPr>
          <w:rFonts w:ascii="Rockwell" w:hAnsi="Rockwell"/>
          <w:sz w:val="22"/>
          <w:szCs w:val="22"/>
        </w:rPr>
      </w:pPr>
      <w:r>
        <w:rPr>
          <w:rFonts w:ascii="Rockwell" w:hAnsi="Rockwell"/>
          <w:sz w:val="22"/>
          <w:szCs w:val="22"/>
        </w:rPr>
        <w:t xml:space="preserve">There </w:t>
      </w:r>
      <w:r w:rsidR="004F506F">
        <w:rPr>
          <w:rFonts w:ascii="Rockwell" w:hAnsi="Rockwell"/>
          <w:sz w:val="22"/>
          <w:szCs w:val="22"/>
        </w:rPr>
        <w:t>is</w:t>
      </w:r>
      <w:r>
        <w:rPr>
          <w:rFonts w:ascii="Rockwell" w:hAnsi="Rockwell"/>
          <w:sz w:val="22"/>
          <w:szCs w:val="22"/>
        </w:rPr>
        <w:t xml:space="preserve"> a</w:t>
      </w:r>
      <w:r w:rsidR="00816991">
        <w:rPr>
          <w:rFonts w:ascii="Rockwell" w:hAnsi="Rockwell"/>
          <w:sz w:val="22"/>
          <w:szCs w:val="22"/>
        </w:rPr>
        <w:t xml:space="preserve"> </w:t>
      </w:r>
      <w:r w:rsidR="004F506F">
        <w:rPr>
          <w:rFonts w:ascii="Rockwell" w:hAnsi="Rockwell"/>
          <w:sz w:val="22"/>
          <w:szCs w:val="22"/>
        </w:rPr>
        <w:t>Citizens B</w:t>
      </w:r>
      <w:r w:rsidR="00294218">
        <w:rPr>
          <w:rFonts w:ascii="Rockwell" w:hAnsi="Rockwell"/>
          <w:sz w:val="22"/>
          <w:szCs w:val="22"/>
        </w:rPr>
        <w:t>ank</w:t>
      </w:r>
      <w:r w:rsidR="00816991">
        <w:rPr>
          <w:rFonts w:ascii="Rockwell" w:hAnsi="Rockwell"/>
          <w:sz w:val="22"/>
          <w:szCs w:val="22"/>
        </w:rPr>
        <w:t xml:space="preserve"> account established, </w:t>
      </w:r>
      <w:r w:rsidR="004F506F">
        <w:rPr>
          <w:rFonts w:ascii="Rockwell" w:hAnsi="Rockwell"/>
          <w:sz w:val="22"/>
          <w:szCs w:val="22"/>
        </w:rPr>
        <w:t xml:space="preserve">“Dunedin AEDS </w:t>
      </w:r>
      <w:r w:rsidR="00F22ACE">
        <w:rPr>
          <w:rFonts w:ascii="Rockwell" w:hAnsi="Rockwell"/>
          <w:sz w:val="22"/>
          <w:szCs w:val="22"/>
        </w:rPr>
        <w:t>UNIT</w:t>
      </w:r>
      <w:r w:rsidR="004F506F">
        <w:rPr>
          <w:rFonts w:ascii="Rockwell" w:hAnsi="Rockwell"/>
          <w:sz w:val="22"/>
          <w:szCs w:val="22"/>
        </w:rPr>
        <w:t xml:space="preserve"> 203” </w:t>
      </w:r>
      <w:r>
        <w:rPr>
          <w:rFonts w:ascii="Rockwell" w:hAnsi="Rockwell"/>
          <w:sz w:val="22"/>
          <w:szCs w:val="22"/>
        </w:rPr>
        <w:t>in which all contributed</w:t>
      </w:r>
      <w:r w:rsidR="00395020">
        <w:rPr>
          <w:rFonts w:ascii="Rockwell" w:hAnsi="Rockwell"/>
          <w:sz w:val="22"/>
          <w:szCs w:val="22"/>
        </w:rPr>
        <w:t xml:space="preserve"> funds are deposited and from which all </w:t>
      </w:r>
      <w:r w:rsidR="00294218">
        <w:rPr>
          <w:rFonts w:ascii="Rockwell" w:hAnsi="Rockwell"/>
          <w:sz w:val="22"/>
          <w:szCs w:val="22"/>
        </w:rPr>
        <w:t>invoices</w:t>
      </w:r>
      <w:r w:rsidR="00395020">
        <w:rPr>
          <w:rFonts w:ascii="Rockwell" w:hAnsi="Rockwell"/>
          <w:sz w:val="22"/>
          <w:szCs w:val="22"/>
        </w:rPr>
        <w:t xml:space="preserve"> </w:t>
      </w:r>
      <w:r w:rsidR="004F506F">
        <w:rPr>
          <w:rFonts w:ascii="Rockwell" w:hAnsi="Rockwell"/>
          <w:sz w:val="22"/>
          <w:szCs w:val="22"/>
        </w:rPr>
        <w:t>are</w:t>
      </w:r>
      <w:r w:rsidR="00395020">
        <w:rPr>
          <w:rFonts w:ascii="Rockwell" w:hAnsi="Rockwell"/>
          <w:sz w:val="22"/>
          <w:szCs w:val="22"/>
        </w:rPr>
        <w:t xml:space="preserve"> </w:t>
      </w:r>
      <w:r w:rsidR="00294218">
        <w:rPr>
          <w:rFonts w:ascii="Rockwell" w:hAnsi="Rockwell"/>
          <w:sz w:val="22"/>
          <w:szCs w:val="22"/>
        </w:rPr>
        <w:t>paid</w:t>
      </w:r>
      <w:r w:rsidR="00395020">
        <w:rPr>
          <w:rFonts w:ascii="Rockwell" w:hAnsi="Rockwell"/>
          <w:sz w:val="22"/>
          <w:szCs w:val="22"/>
        </w:rPr>
        <w:t>.</w:t>
      </w:r>
      <w:r w:rsidR="004F506F">
        <w:rPr>
          <w:rFonts w:ascii="Rockwell" w:hAnsi="Rockwell"/>
          <w:sz w:val="22"/>
          <w:szCs w:val="22"/>
        </w:rPr>
        <w:t xml:space="preserve">  </w:t>
      </w:r>
    </w:p>
    <w:p w:rsidR="00033CEC" w:rsidRDefault="00033CEC" w:rsidP="00DB031A">
      <w:pPr>
        <w:spacing w:line="360" w:lineRule="auto"/>
        <w:ind w:firstLine="720"/>
        <w:rPr>
          <w:rFonts w:ascii="Rockwell" w:hAnsi="Rockwell"/>
          <w:sz w:val="22"/>
          <w:szCs w:val="22"/>
        </w:rPr>
      </w:pPr>
    </w:p>
    <w:p w:rsidR="00033CEC" w:rsidRPr="00DB031A" w:rsidRDefault="00033CEC" w:rsidP="00DB031A">
      <w:pPr>
        <w:spacing w:line="360" w:lineRule="auto"/>
        <w:ind w:firstLine="720"/>
        <w:rPr>
          <w:rFonts w:ascii="Rockwell" w:hAnsi="Rockwell"/>
          <w:sz w:val="22"/>
          <w:szCs w:val="22"/>
        </w:rPr>
      </w:pPr>
    </w:p>
    <w:p w:rsidR="00CE72D1" w:rsidRDefault="001C7436" w:rsidP="00377164">
      <w:pPr>
        <w:spacing w:line="360" w:lineRule="auto"/>
        <w:jc w:val="center"/>
        <w:rPr>
          <w:rFonts w:ascii="Rockwell" w:hAnsi="Rockwell"/>
          <w:b/>
          <w:sz w:val="28"/>
          <w:szCs w:val="28"/>
        </w:rPr>
      </w:pPr>
      <w:r>
        <w:rPr>
          <w:noProof/>
        </w:rPr>
        <w:drawing>
          <wp:inline distT="0" distB="0" distL="0" distR="0" wp14:anchorId="27A01C6E" wp14:editId="446F6913">
            <wp:extent cx="1979930" cy="1438910"/>
            <wp:effectExtent l="0" t="0" r="1270" b="8890"/>
            <wp:docPr id="2" name="Picture 2" descr="http://www.cardiacscience.com/wp-content/uploads/2013/08/g3-plus-de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rdiacscience.com/wp-content/uploads/2013/08/g3-plus-detai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9930" cy="1438910"/>
                    </a:xfrm>
                    <a:prstGeom prst="rect">
                      <a:avLst/>
                    </a:prstGeom>
                    <a:noFill/>
                    <a:ln>
                      <a:noFill/>
                    </a:ln>
                  </pic:spPr>
                </pic:pic>
              </a:graphicData>
            </a:graphic>
          </wp:inline>
        </w:drawing>
      </w:r>
      <w:r>
        <w:rPr>
          <w:noProof/>
        </w:rPr>
        <w:drawing>
          <wp:inline distT="0" distB="0" distL="0" distR="0" wp14:anchorId="011ED1D4" wp14:editId="16644FEA">
            <wp:extent cx="1487170" cy="1487170"/>
            <wp:effectExtent l="0" t="0" r="0" b="0"/>
            <wp:docPr id="3" name="Picture 1" descr="http://www.aed.com/media/catalog/product/cache/1/image/9df78eab33525d08d6e5fb8d27136e95/p/h/philips_heartstart_frx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ed.com/media/catalog/product/cache/1/image/9df78eab33525d08d6e5fb8d27136e95/p/h/philips_heartstart_frx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7170" cy="1487170"/>
                    </a:xfrm>
                    <a:prstGeom prst="rect">
                      <a:avLst/>
                    </a:prstGeom>
                    <a:noFill/>
                    <a:ln>
                      <a:noFill/>
                    </a:ln>
                  </pic:spPr>
                </pic:pic>
              </a:graphicData>
            </a:graphic>
          </wp:inline>
        </w:drawing>
      </w:r>
    </w:p>
    <w:p w:rsidR="00D1640C" w:rsidRDefault="00D1640C">
      <w:pPr>
        <w:rPr>
          <w:rFonts w:ascii="Rockwell" w:hAnsi="Rockwell"/>
          <w:b/>
          <w:sz w:val="28"/>
          <w:szCs w:val="28"/>
        </w:rPr>
      </w:pPr>
      <w:r>
        <w:rPr>
          <w:rFonts w:ascii="Rockwell" w:hAnsi="Rockwell"/>
          <w:b/>
          <w:sz w:val="28"/>
          <w:szCs w:val="28"/>
        </w:rPr>
        <w:br w:type="page"/>
      </w:r>
    </w:p>
    <w:p w:rsidR="00395020" w:rsidRPr="00D93FB7" w:rsidRDefault="00395020" w:rsidP="001472D2">
      <w:pPr>
        <w:spacing w:line="360" w:lineRule="auto"/>
        <w:jc w:val="center"/>
        <w:rPr>
          <w:rFonts w:ascii="Rockwell" w:hAnsi="Rockwell"/>
          <w:sz w:val="28"/>
          <w:szCs w:val="28"/>
        </w:rPr>
      </w:pPr>
      <w:r w:rsidRPr="00D93FB7">
        <w:rPr>
          <w:rFonts w:ascii="Rockwell" w:hAnsi="Rockwell"/>
          <w:b/>
          <w:sz w:val="28"/>
          <w:szCs w:val="28"/>
        </w:rPr>
        <w:lastRenderedPageBreak/>
        <w:t>What are the costs?</w:t>
      </w:r>
    </w:p>
    <w:p w:rsidR="0014200F" w:rsidRDefault="00E908DB" w:rsidP="001472D2">
      <w:pPr>
        <w:spacing w:line="360" w:lineRule="auto"/>
        <w:jc w:val="center"/>
        <w:rPr>
          <w:rFonts w:ascii="Rockwell" w:hAnsi="Rockwell"/>
          <w:sz w:val="22"/>
          <w:szCs w:val="22"/>
        </w:rPr>
      </w:pPr>
      <w:r>
        <w:rPr>
          <w:rFonts w:ascii="Rockwell" w:hAnsi="Rockwell"/>
          <w:sz w:val="22"/>
          <w:szCs w:val="22"/>
        </w:rPr>
        <w:t>The total estimated cost for Dunedin Unit 203 for the first 4 years is $9828.</w:t>
      </w:r>
    </w:p>
    <w:p w:rsidR="00033CEC" w:rsidRPr="00294218" w:rsidRDefault="00033CEC" w:rsidP="001472D2">
      <w:pPr>
        <w:spacing w:line="360" w:lineRule="auto"/>
        <w:jc w:val="center"/>
        <w:rPr>
          <w:rFonts w:ascii="Rockwell" w:hAnsi="Rockwell"/>
          <w:sz w:val="26"/>
          <w:szCs w:val="26"/>
        </w:rPr>
      </w:pPr>
    </w:p>
    <w:p w:rsidR="00112B92" w:rsidRDefault="00CE72D1" w:rsidP="001472D2">
      <w:pPr>
        <w:spacing w:line="360" w:lineRule="auto"/>
        <w:ind w:firstLine="720"/>
        <w:jc w:val="center"/>
        <w:rPr>
          <w:rFonts w:ascii="Rockwell" w:hAnsi="Rockwell"/>
          <w:sz w:val="22"/>
          <w:szCs w:val="22"/>
        </w:rPr>
      </w:pPr>
      <w:r>
        <w:rPr>
          <w:rFonts w:ascii="Rockwell" w:hAnsi="Rockwell"/>
          <w:sz w:val="22"/>
          <w:szCs w:val="22"/>
        </w:rPr>
        <w:t xml:space="preserve">Included in the cost is money to </w:t>
      </w:r>
      <w:r w:rsidR="00227BEC">
        <w:rPr>
          <w:rFonts w:ascii="Rockwell" w:hAnsi="Rockwell"/>
          <w:sz w:val="22"/>
          <w:szCs w:val="22"/>
        </w:rPr>
        <w:t xml:space="preserve">install hardened locks, keys and mounting hardware for </w:t>
      </w:r>
      <w:r w:rsidR="00682031">
        <w:rPr>
          <w:rFonts w:ascii="Rockwell" w:hAnsi="Rockwell"/>
          <w:sz w:val="22"/>
          <w:szCs w:val="22"/>
        </w:rPr>
        <w:t>the cabinet</w:t>
      </w:r>
      <w:r w:rsidR="00BB038F">
        <w:rPr>
          <w:rFonts w:ascii="Rockwell" w:hAnsi="Rockwell"/>
          <w:sz w:val="22"/>
          <w:szCs w:val="22"/>
        </w:rPr>
        <w:t>s</w:t>
      </w:r>
      <w:r w:rsidR="00D33197">
        <w:rPr>
          <w:rFonts w:ascii="Rockwell" w:hAnsi="Rockwell"/>
          <w:sz w:val="22"/>
          <w:szCs w:val="22"/>
        </w:rPr>
        <w:t xml:space="preserve"> t</w:t>
      </w:r>
      <w:r w:rsidR="00533A92">
        <w:rPr>
          <w:rFonts w:ascii="Rockwell" w:hAnsi="Rockwell"/>
          <w:sz w:val="22"/>
          <w:szCs w:val="22"/>
        </w:rPr>
        <w:t>o insure the safety or our AED</w:t>
      </w:r>
      <w:r w:rsidR="00D33197">
        <w:rPr>
          <w:rFonts w:ascii="Rockwell" w:hAnsi="Rockwell"/>
          <w:sz w:val="22"/>
          <w:szCs w:val="22"/>
        </w:rPr>
        <w:t>.</w:t>
      </w:r>
      <w:r w:rsidR="00E908DB">
        <w:rPr>
          <w:rFonts w:ascii="Rockwell" w:hAnsi="Rockwell"/>
          <w:sz w:val="22"/>
          <w:szCs w:val="22"/>
        </w:rPr>
        <w:t xml:space="preserve"> Also included is the subscription service to </w:t>
      </w:r>
      <w:proofErr w:type="spellStart"/>
      <w:r w:rsidR="00E908DB">
        <w:rPr>
          <w:rFonts w:ascii="Rockwell" w:hAnsi="Rockwell"/>
          <w:sz w:val="22"/>
          <w:szCs w:val="22"/>
        </w:rPr>
        <w:t>Redi</w:t>
      </w:r>
      <w:proofErr w:type="spellEnd"/>
      <w:r w:rsidR="00E908DB">
        <w:rPr>
          <w:rFonts w:ascii="Rockwell" w:hAnsi="Rockwell"/>
          <w:sz w:val="22"/>
          <w:szCs w:val="22"/>
        </w:rPr>
        <w:t xml:space="preserve"> Alert that notifies our </w:t>
      </w:r>
      <w:r w:rsidR="00F22ACE">
        <w:rPr>
          <w:rFonts w:ascii="Rockwell" w:hAnsi="Rockwell"/>
          <w:sz w:val="22"/>
          <w:szCs w:val="22"/>
        </w:rPr>
        <w:t>r</w:t>
      </w:r>
      <w:r w:rsidR="00E908DB">
        <w:rPr>
          <w:rFonts w:ascii="Rockwell" w:hAnsi="Rockwell"/>
          <w:sz w:val="22"/>
          <w:szCs w:val="22"/>
        </w:rPr>
        <w:t>esponders of an emergency.</w:t>
      </w:r>
    </w:p>
    <w:p w:rsidR="00033CEC" w:rsidRDefault="00033CEC" w:rsidP="001472D2">
      <w:pPr>
        <w:spacing w:line="360" w:lineRule="auto"/>
        <w:ind w:firstLine="720"/>
        <w:jc w:val="center"/>
        <w:rPr>
          <w:rFonts w:ascii="Rockwell" w:hAnsi="Rockwell"/>
          <w:sz w:val="22"/>
          <w:szCs w:val="22"/>
        </w:rPr>
      </w:pPr>
    </w:p>
    <w:p w:rsidR="004F506F" w:rsidRPr="00F22ACE" w:rsidRDefault="004F506F" w:rsidP="001472D2">
      <w:pPr>
        <w:spacing w:line="360" w:lineRule="auto"/>
        <w:jc w:val="center"/>
        <w:rPr>
          <w:rFonts w:ascii="Rockwell" w:hAnsi="Rockwell"/>
          <w:b/>
          <w:sz w:val="22"/>
          <w:szCs w:val="22"/>
        </w:rPr>
      </w:pPr>
      <w:r w:rsidRPr="00F22ACE">
        <w:rPr>
          <w:rFonts w:ascii="Rockwell" w:hAnsi="Rockwell"/>
          <w:b/>
          <w:sz w:val="22"/>
          <w:szCs w:val="22"/>
        </w:rPr>
        <w:t>We are asking a $100 dollar contribution per household</w:t>
      </w:r>
      <w:r w:rsidR="00236146" w:rsidRPr="00F22ACE">
        <w:rPr>
          <w:rFonts w:ascii="Rockwell" w:hAnsi="Rockwell"/>
          <w:b/>
          <w:sz w:val="22"/>
          <w:szCs w:val="22"/>
        </w:rPr>
        <w:t>.</w:t>
      </w:r>
    </w:p>
    <w:p w:rsidR="00E31E84" w:rsidRDefault="00112B92" w:rsidP="001472D2">
      <w:pPr>
        <w:spacing w:line="360" w:lineRule="auto"/>
        <w:jc w:val="center"/>
        <w:rPr>
          <w:rFonts w:ascii="Rockwell" w:hAnsi="Rockwell"/>
          <w:b/>
          <w:i/>
          <w:color w:val="FF0000"/>
          <w:sz w:val="22"/>
          <w:szCs w:val="22"/>
          <w:u w:val="single"/>
        </w:rPr>
      </w:pPr>
      <w:r>
        <w:rPr>
          <w:rFonts w:ascii="Rockwell" w:hAnsi="Rockwell"/>
          <w:b/>
          <w:i/>
          <w:color w:val="FF0000"/>
          <w:sz w:val="22"/>
          <w:szCs w:val="22"/>
          <w:u w:val="single"/>
        </w:rPr>
        <w:t>R</w:t>
      </w:r>
      <w:r w:rsidR="006D4464" w:rsidRPr="00D93F22">
        <w:rPr>
          <w:rFonts w:ascii="Rockwell" w:hAnsi="Rockwell"/>
          <w:b/>
          <w:i/>
          <w:color w:val="FF0000"/>
          <w:sz w:val="22"/>
          <w:szCs w:val="22"/>
          <w:u w:val="single"/>
        </w:rPr>
        <w:t>emember, th</w:t>
      </w:r>
      <w:r w:rsidR="00E31E84">
        <w:rPr>
          <w:rFonts w:ascii="Rockwell" w:hAnsi="Rockwell"/>
          <w:b/>
          <w:i/>
          <w:color w:val="FF0000"/>
          <w:sz w:val="22"/>
          <w:szCs w:val="22"/>
          <w:u w:val="single"/>
        </w:rPr>
        <w:t xml:space="preserve">is is a </w:t>
      </w:r>
      <w:r w:rsidR="001472D2">
        <w:rPr>
          <w:rFonts w:ascii="Rockwell" w:hAnsi="Rockwell"/>
          <w:b/>
          <w:i/>
          <w:color w:val="FF0000"/>
          <w:sz w:val="22"/>
          <w:szCs w:val="22"/>
          <w:u w:val="single"/>
        </w:rPr>
        <w:t>one-time</w:t>
      </w:r>
      <w:r w:rsidR="00E31E84">
        <w:rPr>
          <w:rFonts w:ascii="Rockwell" w:hAnsi="Rockwell"/>
          <w:b/>
          <w:i/>
          <w:color w:val="FF0000"/>
          <w:sz w:val="22"/>
          <w:szCs w:val="22"/>
          <w:u w:val="single"/>
        </w:rPr>
        <w:t xml:space="preserve"> contribution.</w:t>
      </w:r>
    </w:p>
    <w:p w:rsidR="004F506F" w:rsidRDefault="006D4464" w:rsidP="004F506F">
      <w:pPr>
        <w:spacing w:line="360" w:lineRule="auto"/>
        <w:jc w:val="center"/>
        <w:rPr>
          <w:rFonts w:ascii="Rockwell" w:hAnsi="Rockwell"/>
          <w:color w:val="FF0000"/>
          <w:sz w:val="22"/>
          <w:szCs w:val="22"/>
        </w:rPr>
      </w:pPr>
      <w:r w:rsidRPr="00D93F22">
        <w:rPr>
          <w:rFonts w:ascii="Rockwell" w:hAnsi="Rockwell"/>
          <w:b/>
          <w:i/>
          <w:color w:val="FF0000"/>
          <w:sz w:val="22"/>
          <w:szCs w:val="22"/>
          <w:u w:val="single"/>
        </w:rPr>
        <w:t xml:space="preserve">This is NOT </w:t>
      </w:r>
      <w:r w:rsidR="00DC6A38">
        <w:rPr>
          <w:rFonts w:ascii="Rockwell" w:hAnsi="Rockwell"/>
          <w:b/>
          <w:i/>
          <w:color w:val="FF0000"/>
          <w:sz w:val="22"/>
          <w:szCs w:val="22"/>
          <w:u w:val="single"/>
        </w:rPr>
        <w:t>$100</w:t>
      </w:r>
      <w:r w:rsidR="001472D2">
        <w:rPr>
          <w:rFonts w:ascii="Rockwell" w:hAnsi="Rockwell"/>
          <w:b/>
          <w:i/>
          <w:color w:val="FF0000"/>
          <w:sz w:val="22"/>
          <w:szCs w:val="22"/>
          <w:u w:val="single"/>
        </w:rPr>
        <w:t xml:space="preserve"> </w:t>
      </w:r>
      <w:r w:rsidRPr="00D93F22">
        <w:rPr>
          <w:rFonts w:ascii="Rockwell" w:hAnsi="Rockwell"/>
          <w:b/>
          <w:i/>
          <w:color w:val="FF0000"/>
          <w:sz w:val="22"/>
          <w:szCs w:val="22"/>
          <w:u w:val="single"/>
        </w:rPr>
        <w:t>annually</w:t>
      </w:r>
    </w:p>
    <w:p w:rsidR="00E31E84" w:rsidRPr="004F506F" w:rsidRDefault="00DC6A38" w:rsidP="004F506F">
      <w:pPr>
        <w:spacing w:line="360" w:lineRule="auto"/>
        <w:jc w:val="center"/>
        <w:rPr>
          <w:rFonts w:ascii="Rockwell" w:hAnsi="Rockwell"/>
          <w:color w:val="FF0000"/>
          <w:sz w:val="22"/>
          <w:szCs w:val="22"/>
        </w:rPr>
      </w:pPr>
      <w:r>
        <w:rPr>
          <w:rFonts w:ascii="Rockwell" w:hAnsi="Rockwell"/>
          <w:b/>
          <w:i/>
          <w:color w:val="FF0000"/>
          <w:sz w:val="22"/>
          <w:szCs w:val="22"/>
          <w:u w:val="single"/>
        </w:rPr>
        <w:t>$2.08</w:t>
      </w:r>
      <w:r w:rsidR="00112B92">
        <w:rPr>
          <w:rFonts w:ascii="Rockwell" w:hAnsi="Rockwell"/>
          <w:b/>
          <w:i/>
          <w:color w:val="FF0000"/>
          <w:sz w:val="22"/>
          <w:szCs w:val="22"/>
          <w:u w:val="single"/>
        </w:rPr>
        <w:t xml:space="preserve">per month </w:t>
      </w:r>
      <w:r w:rsidR="00E31E84">
        <w:rPr>
          <w:rFonts w:ascii="Rockwell" w:hAnsi="Rockwell"/>
          <w:b/>
          <w:i/>
          <w:color w:val="FF0000"/>
          <w:sz w:val="22"/>
          <w:szCs w:val="22"/>
          <w:u w:val="single"/>
        </w:rPr>
        <w:t>can</w:t>
      </w:r>
      <w:r w:rsidR="00112B92">
        <w:rPr>
          <w:rFonts w:ascii="Rockwell" w:hAnsi="Rockwell"/>
          <w:b/>
          <w:i/>
          <w:color w:val="FF0000"/>
          <w:sz w:val="22"/>
          <w:szCs w:val="22"/>
          <w:u w:val="single"/>
        </w:rPr>
        <w:t xml:space="preserve"> give someone or</w:t>
      </w:r>
    </w:p>
    <w:p w:rsidR="00E31E84" w:rsidRPr="001472D2" w:rsidRDefault="00CE72D1" w:rsidP="001472D2">
      <w:pPr>
        <w:spacing w:line="360" w:lineRule="auto"/>
        <w:jc w:val="center"/>
        <w:rPr>
          <w:rFonts w:ascii="Rockwell" w:hAnsi="Rockwell"/>
          <w:b/>
          <w:i/>
          <w:color w:val="FF0000"/>
          <w:szCs w:val="22"/>
          <w:u w:val="single"/>
        </w:rPr>
      </w:pPr>
      <w:r w:rsidRPr="001472D2">
        <w:rPr>
          <w:rFonts w:ascii="Rockwell" w:hAnsi="Rockwell"/>
          <w:b/>
          <w:i/>
          <w:color w:val="FF0000"/>
          <w:szCs w:val="22"/>
          <w:u w:val="single"/>
        </w:rPr>
        <w:t>YOU</w:t>
      </w:r>
    </w:p>
    <w:p w:rsidR="00112B92" w:rsidRPr="00112B92" w:rsidRDefault="00112B92" w:rsidP="001472D2">
      <w:pPr>
        <w:spacing w:line="360" w:lineRule="auto"/>
        <w:jc w:val="center"/>
        <w:rPr>
          <w:rFonts w:ascii="Rockwell" w:hAnsi="Rockwell"/>
          <w:b/>
          <w:i/>
          <w:color w:val="FF0000"/>
          <w:sz w:val="22"/>
          <w:szCs w:val="22"/>
          <w:u w:val="single"/>
        </w:rPr>
      </w:pPr>
      <w:r>
        <w:rPr>
          <w:rFonts w:ascii="Rockwell" w:hAnsi="Rockwell"/>
          <w:b/>
          <w:i/>
          <w:color w:val="FF0000"/>
          <w:sz w:val="22"/>
          <w:szCs w:val="22"/>
          <w:u w:val="single"/>
        </w:rPr>
        <w:t>the opportunity to live longer.</w:t>
      </w:r>
    </w:p>
    <w:p w:rsidR="00112B92" w:rsidRDefault="00112B92" w:rsidP="001472D2">
      <w:pPr>
        <w:spacing w:line="360" w:lineRule="auto"/>
        <w:ind w:firstLine="720"/>
        <w:jc w:val="center"/>
        <w:rPr>
          <w:rFonts w:ascii="Rockwell" w:hAnsi="Rockwell"/>
          <w:sz w:val="22"/>
          <w:szCs w:val="22"/>
        </w:rPr>
      </w:pPr>
    </w:p>
    <w:p w:rsidR="00395020" w:rsidRDefault="00D33197" w:rsidP="001472D2">
      <w:pPr>
        <w:spacing w:line="360" w:lineRule="auto"/>
        <w:ind w:firstLine="720"/>
        <w:jc w:val="center"/>
        <w:rPr>
          <w:rFonts w:ascii="Rockwell" w:hAnsi="Rockwell"/>
          <w:sz w:val="28"/>
          <w:szCs w:val="22"/>
        </w:rPr>
      </w:pPr>
      <w:r w:rsidRPr="001472D2">
        <w:rPr>
          <w:rFonts w:ascii="Rockwell" w:hAnsi="Rockwell"/>
          <w:sz w:val="28"/>
          <w:szCs w:val="22"/>
        </w:rPr>
        <w:t>We</w:t>
      </w:r>
      <w:r w:rsidR="0014200F" w:rsidRPr="001472D2">
        <w:rPr>
          <w:rFonts w:ascii="Rockwell" w:hAnsi="Rockwell"/>
          <w:sz w:val="28"/>
          <w:szCs w:val="22"/>
        </w:rPr>
        <w:t xml:space="preserve"> </w:t>
      </w:r>
      <w:r w:rsidR="00112B92" w:rsidRPr="001472D2">
        <w:rPr>
          <w:rFonts w:ascii="Rockwell" w:hAnsi="Rockwell"/>
          <w:sz w:val="28"/>
          <w:szCs w:val="22"/>
        </w:rPr>
        <w:t>feel</w:t>
      </w:r>
      <w:r w:rsidR="0014200F" w:rsidRPr="001472D2">
        <w:rPr>
          <w:rFonts w:ascii="Rockwell" w:hAnsi="Rockwell"/>
          <w:sz w:val="28"/>
          <w:szCs w:val="22"/>
        </w:rPr>
        <w:t xml:space="preserve"> th</w:t>
      </w:r>
      <w:r w:rsidR="00555627" w:rsidRPr="001472D2">
        <w:rPr>
          <w:rFonts w:ascii="Rockwell" w:hAnsi="Rockwell"/>
          <w:sz w:val="28"/>
          <w:szCs w:val="22"/>
        </w:rPr>
        <w:t>is</w:t>
      </w:r>
      <w:r w:rsidR="00112B92" w:rsidRPr="001472D2">
        <w:rPr>
          <w:rFonts w:ascii="Rockwell" w:hAnsi="Rockwell"/>
          <w:sz w:val="28"/>
          <w:szCs w:val="22"/>
        </w:rPr>
        <w:t xml:space="preserve"> is a very</w:t>
      </w:r>
      <w:r w:rsidR="0014200F" w:rsidRPr="001472D2">
        <w:rPr>
          <w:rFonts w:ascii="Rockwell" w:hAnsi="Rockwell"/>
          <w:sz w:val="28"/>
          <w:szCs w:val="22"/>
        </w:rPr>
        <w:t xml:space="preserve"> good </w:t>
      </w:r>
      <w:r w:rsidR="00112B92" w:rsidRPr="00236146">
        <w:rPr>
          <w:rFonts w:ascii="Rockwell" w:hAnsi="Rockwell"/>
          <w:sz w:val="28"/>
          <w:szCs w:val="22"/>
        </w:rPr>
        <w:t>“</w:t>
      </w:r>
      <w:r w:rsidR="0014200F" w:rsidRPr="00236146">
        <w:rPr>
          <w:rFonts w:ascii="Rockwell" w:hAnsi="Rockwell"/>
          <w:sz w:val="28"/>
          <w:szCs w:val="22"/>
        </w:rPr>
        <w:t>insurance</w:t>
      </w:r>
      <w:r w:rsidR="00112B92" w:rsidRPr="00236146">
        <w:rPr>
          <w:rFonts w:ascii="Rockwell" w:hAnsi="Rockwell"/>
          <w:sz w:val="28"/>
          <w:szCs w:val="22"/>
        </w:rPr>
        <w:t>”</w:t>
      </w:r>
      <w:r w:rsidR="0014200F" w:rsidRPr="00236146">
        <w:rPr>
          <w:rFonts w:ascii="Rockwell" w:hAnsi="Rockwell"/>
          <w:sz w:val="28"/>
          <w:szCs w:val="22"/>
        </w:rPr>
        <w:t xml:space="preserve"> </w:t>
      </w:r>
      <w:r w:rsidR="0014200F" w:rsidRPr="001472D2">
        <w:rPr>
          <w:rFonts w:ascii="Rockwell" w:hAnsi="Rockwell"/>
          <w:sz w:val="28"/>
          <w:szCs w:val="22"/>
        </w:rPr>
        <w:t>plan</w:t>
      </w:r>
      <w:r w:rsidR="00294218" w:rsidRPr="001472D2">
        <w:rPr>
          <w:rFonts w:ascii="Rockwell" w:hAnsi="Rockwell"/>
          <w:sz w:val="28"/>
          <w:szCs w:val="22"/>
        </w:rPr>
        <w:t xml:space="preserve">, especially since it will handle all expenses for </w:t>
      </w:r>
      <w:r w:rsidR="00E31E84" w:rsidRPr="001472D2">
        <w:rPr>
          <w:rFonts w:ascii="Rockwell" w:hAnsi="Rockwell"/>
          <w:sz w:val="28"/>
          <w:szCs w:val="22"/>
        </w:rPr>
        <w:t>four</w:t>
      </w:r>
      <w:r w:rsidR="00294218" w:rsidRPr="001472D2">
        <w:rPr>
          <w:rFonts w:ascii="Rockwell" w:hAnsi="Rockwell"/>
          <w:sz w:val="28"/>
          <w:szCs w:val="22"/>
        </w:rPr>
        <w:t>, full years.</w:t>
      </w:r>
    </w:p>
    <w:p w:rsidR="00E908DB" w:rsidRDefault="00E908DB" w:rsidP="001472D2">
      <w:pPr>
        <w:spacing w:line="360" w:lineRule="auto"/>
        <w:ind w:firstLine="720"/>
        <w:jc w:val="center"/>
        <w:rPr>
          <w:rFonts w:ascii="Rockwell" w:hAnsi="Rockwell"/>
          <w:sz w:val="28"/>
          <w:szCs w:val="22"/>
        </w:rPr>
      </w:pPr>
      <w:r>
        <w:rPr>
          <w:rFonts w:ascii="Rockwell" w:hAnsi="Rockwell"/>
          <w:sz w:val="28"/>
          <w:szCs w:val="22"/>
        </w:rPr>
        <w:t>Please make checks payable to:</w:t>
      </w:r>
    </w:p>
    <w:p w:rsidR="00E908DB" w:rsidRDefault="00E908DB" w:rsidP="001472D2">
      <w:pPr>
        <w:spacing w:line="360" w:lineRule="auto"/>
        <w:ind w:firstLine="720"/>
        <w:jc w:val="center"/>
        <w:rPr>
          <w:rFonts w:ascii="Rockwell" w:hAnsi="Rockwell"/>
          <w:sz w:val="28"/>
          <w:szCs w:val="22"/>
          <w:u w:val="single"/>
        </w:rPr>
      </w:pPr>
      <w:r w:rsidRPr="00E908DB">
        <w:rPr>
          <w:rFonts w:ascii="Rockwell" w:hAnsi="Rockwell"/>
          <w:sz w:val="28"/>
          <w:szCs w:val="22"/>
          <w:u w:val="single"/>
        </w:rPr>
        <w:t>Dunedin AEDS Unit 203</w:t>
      </w:r>
    </w:p>
    <w:p w:rsidR="00E908DB" w:rsidRDefault="00E908DB" w:rsidP="001472D2">
      <w:pPr>
        <w:spacing w:line="360" w:lineRule="auto"/>
        <w:ind w:firstLine="720"/>
        <w:jc w:val="center"/>
        <w:rPr>
          <w:rFonts w:ascii="Rockwell" w:hAnsi="Rockwell"/>
        </w:rPr>
      </w:pPr>
      <w:r w:rsidRPr="00E908DB">
        <w:rPr>
          <w:rFonts w:ascii="Rockwell" w:hAnsi="Rockwell"/>
        </w:rPr>
        <w:t xml:space="preserve">And mail or deliver </w:t>
      </w:r>
      <w:r w:rsidR="00F22ACE">
        <w:rPr>
          <w:rFonts w:ascii="Rockwell" w:hAnsi="Rockwell"/>
        </w:rPr>
        <w:t>checks</w:t>
      </w:r>
      <w:r w:rsidRPr="00E908DB">
        <w:rPr>
          <w:rFonts w:ascii="Rockwell" w:hAnsi="Rockwell"/>
        </w:rPr>
        <w:t xml:space="preserve"> to:</w:t>
      </w:r>
    </w:p>
    <w:p w:rsidR="00E908DB" w:rsidRDefault="007530A2" w:rsidP="001472D2">
      <w:pPr>
        <w:spacing w:line="360" w:lineRule="auto"/>
        <w:ind w:firstLine="720"/>
        <w:jc w:val="center"/>
        <w:rPr>
          <w:rFonts w:ascii="Rockwell" w:hAnsi="Rockwell"/>
        </w:rPr>
      </w:pPr>
      <w:r>
        <w:rPr>
          <w:rFonts w:ascii="Rockwell" w:hAnsi="Rockwell"/>
        </w:rPr>
        <w:t>Barbara Terwilliger</w:t>
      </w:r>
    </w:p>
    <w:p w:rsidR="00E908DB" w:rsidRDefault="007530A2" w:rsidP="001472D2">
      <w:pPr>
        <w:spacing w:line="360" w:lineRule="auto"/>
        <w:ind w:firstLine="720"/>
        <w:jc w:val="center"/>
        <w:rPr>
          <w:rFonts w:ascii="Rockwell" w:hAnsi="Rockwell"/>
        </w:rPr>
      </w:pPr>
      <w:r>
        <w:rPr>
          <w:rFonts w:ascii="Rockwell" w:hAnsi="Rockwell"/>
        </w:rPr>
        <w:t>3787</w:t>
      </w:r>
      <w:r w:rsidR="00236146">
        <w:rPr>
          <w:rFonts w:ascii="Rockwell" w:hAnsi="Rockwell"/>
        </w:rPr>
        <w:t xml:space="preserve"> F</w:t>
      </w:r>
      <w:r w:rsidR="00E908DB">
        <w:rPr>
          <w:rFonts w:ascii="Rockwell" w:hAnsi="Rockwell"/>
        </w:rPr>
        <w:t>ir Street</w:t>
      </w:r>
    </w:p>
    <w:p w:rsidR="00236146" w:rsidRDefault="00236146" w:rsidP="001472D2">
      <w:pPr>
        <w:spacing w:line="360" w:lineRule="auto"/>
        <w:ind w:firstLine="720"/>
        <w:jc w:val="center"/>
        <w:rPr>
          <w:rFonts w:ascii="Rockwell" w:hAnsi="Rockwell"/>
        </w:rPr>
      </w:pPr>
      <w:r>
        <w:rPr>
          <w:rFonts w:ascii="Rockwell" w:hAnsi="Rockwell"/>
        </w:rPr>
        <w:t>The Villages, Fl.</w:t>
      </w:r>
    </w:p>
    <w:p w:rsidR="00042B11" w:rsidRPr="00236146" w:rsidRDefault="00236146" w:rsidP="00236146">
      <w:pPr>
        <w:spacing w:line="360" w:lineRule="auto"/>
        <w:ind w:firstLine="720"/>
        <w:jc w:val="center"/>
        <w:rPr>
          <w:rFonts w:ascii="Rockwell" w:hAnsi="Rockwell"/>
        </w:rPr>
      </w:pPr>
      <w:r>
        <w:rPr>
          <w:rFonts w:ascii="Rockwell" w:hAnsi="Rockwell"/>
        </w:rPr>
        <w:t>32163</w:t>
      </w:r>
    </w:p>
    <w:p w:rsidR="00857AFD" w:rsidRDefault="00857AFD" w:rsidP="00CF790D">
      <w:pPr>
        <w:spacing w:line="360" w:lineRule="auto"/>
        <w:jc w:val="center"/>
        <w:rPr>
          <w:rFonts w:ascii="Rockwell" w:hAnsi="Rockwell"/>
          <w:b/>
          <w:color w:val="0000FF"/>
          <w:sz w:val="28"/>
          <w:szCs w:val="28"/>
          <w:u w:val="single"/>
        </w:rPr>
      </w:pPr>
    </w:p>
    <w:p w:rsidR="00CF790D" w:rsidRPr="00817453" w:rsidRDefault="00CF790D" w:rsidP="00CF790D">
      <w:pPr>
        <w:spacing w:line="360" w:lineRule="auto"/>
        <w:jc w:val="center"/>
        <w:rPr>
          <w:rFonts w:ascii="Rockwell" w:hAnsi="Rockwell"/>
          <w:b/>
          <w:color w:val="0000FF"/>
          <w:sz w:val="28"/>
          <w:szCs w:val="28"/>
          <w:u w:val="single"/>
        </w:rPr>
      </w:pPr>
      <w:r w:rsidRPr="00817453">
        <w:rPr>
          <w:rFonts w:ascii="Rockwell" w:hAnsi="Rockwell"/>
          <w:b/>
          <w:color w:val="0000FF"/>
          <w:sz w:val="28"/>
          <w:szCs w:val="28"/>
          <w:u w:val="single"/>
        </w:rPr>
        <w:t>SOME QUESTIONS</w:t>
      </w:r>
    </w:p>
    <w:p w:rsidR="00CF790D" w:rsidRDefault="00CF790D" w:rsidP="00CF790D">
      <w:pPr>
        <w:spacing w:line="360" w:lineRule="atLeast"/>
        <w:jc w:val="center"/>
        <w:rPr>
          <w:rFonts w:ascii="Rockwell" w:hAnsi="Rockwell"/>
          <w:sz w:val="22"/>
          <w:szCs w:val="22"/>
        </w:rPr>
      </w:pPr>
      <w:r>
        <w:rPr>
          <w:rFonts w:ascii="Rockwell" w:hAnsi="Rockwell"/>
          <w:b/>
          <w:sz w:val="22"/>
          <w:szCs w:val="22"/>
        </w:rPr>
        <w:t>What if some people don’t participate?</w:t>
      </w:r>
    </w:p>
    <w:p w:rsidR="00CF790D" w:rsidRDefault="00CF790D" w:rsidP="00F1560C">
      <w:pPr>
        <w:spacing w:line="360" w:lineRule="atLeast"/>
        <w:rPr>
          <w:rFonts w:ascii="Rockwell" w:hAnsi="Rockwell"/>
          <w:sz w:val="21"/>
          <w:szCs w:val="21"/>
        </w:rPr>
      </w:pPr>
      <w:r>
        <w:rPr>
          <w:rFonts w:ascii="Rockwell" w:hAnsi="Rockwell"/>
          <w:sz w:val="21"/>
          <w:szCs w:val="21"/>
        </w:rPr>
        <w:t>Because of liability concerns,</w:t>
      </w:r>
      <w:r w:rsidRPr="006C7B3D">
        <w:rPr>
          <w:rFonts w:ascii="Rockwell" w:hAnsi="Rockwell"/>
          <w:sz w:val="21"/>
          <w:szCs w:val="21"/>
        </w:rPr>
        <w:t xml:space="preserve"> </w:t>
      </w:r>
      <w:r w:rsidRPr="00D93FB7">
        <w:rPr>
          <w:rFonts w:ascii="Rockwell" w:hAnsi="Rockwell"/>
          <w:b/>
          <w:sz w:val="21"/>
          <w:szCs w:val="21"/>
          <w:u w:val="single"/>
        </w:rPr>
        <w:t>EVERY HOME</w:t>
      </w:r>
      <w:r w:rsidRPr="006C7B3D">
        <w:rPr>
          <w:rFonts w:ascii="Rockwell" w:hAnsi="Rockwell"/>
          <w:sz w:val="21"/>
          <w:szCs w:val="21"/>
        </w:rPr>
        <w:t xml:space="preserve"> </w:t>
      </w:r>
      <w:r w:rsidR="00F1560C">
        <w:rPr>
          <w:rFonts w:ascii="Rockwell" w:hAnsi="Rockwell"/>
          <w:sz w:val="21"/>
          <w:szCs w:val="21"/>
        </w:rPr>
        <w:t xml:space="preserve">in </w:t>
      </w:r>
      <w:r w:rsidR="00452F27">
        <w:rPr>
          <w:rFonts w:ascii="Rockwell" w:hAnsi="Rockwell"/>
          <w:sz w:val="21"/>
          <w:szCs w:val="21"/>
        </w:rPr>
        <w:t>OUR</w:t>
      </w:r>
      <w:r w:rsidR="0014200F">
        <w:rPr>
          <w:rFonts w:ascii="Rockwell" w:hAnsi="Rockwell"/>
          <w:sz w:val="21"/>
          <w:szCs w:val="21"/>
        </w:rPr>
        <w:t xml:space="preserve"> “</w:t>
      </w:r>
      <w:r w:rsidR="00452F27">
        <w:rPr>
          <w:rFonts w:ascii="Rockwell" w:hAnsi="Rockwell"/>
          <w:sz w:val="21"/>
          <w:szCs w:val="21"/>
        </w:rPr>
        <w:t>AED</w:t>
      </w:r>
      <w:r w:rsidR="0014200F">
        <w:rPr>
          <w:rFonts w:ascii="Rockwell" w:hAnsi="Rockwell"/>
          <w:sz w:val="21"/>
          <w:szCs w:val="21"/>
        </w:rPr>
        <w:t>” communit</w:t>
      </w:r>
      <w:r w:rsidR="00F1560C">
        <w:rPr>
          <w:rFonts w:ascii="Rockwell" w:hAnsi="Rockwell"/>
          <w:sz w:val="21"/>
          <w:szCs w:val="21"/>
        </w:rPr>
        <w:t>y</w:t>
      </w:r>
      <w:r w:rsidR="004B1E04">
        <w:rPr>
          <w:rFonts w:ascii="Rockwell" w:hAnsi="Rockwell"/>
          <w:sz w:val="21"/>
          <w:szCs w:val="21"/>
        </w:rPr>
        <w:t xml:space="preserve"> –</w:t>
      </w:r>
      <w:r w:rsidR="00236146" w:rsidRPr="00236146">
        <w:rPr>
          <w:rFonts w:ascii="Rockwell" w:hAnsi="Rockwell"/>
          <w:sz w:val="21"/>
          <w:szCs w:val="21"/>
        </w:rPr>
        <w:t>Dunedin Unit 203</w:t>
      </w:r>
      <w:r w:rsidR="004B1E04">
        <w:rPr>
          <w:rFonts w:ascii="Rockwell" w:hAnsi="Rockwell"/>
          <w:sz w:val="21"/>
          <w:szCs w:val="21"/>
        </w:rPr>
        <w:t xml:space="preserve">– </w:t>
      </w:r>
      <w:r w:rsidR="00E66AE2">
        <w:rPr>
          <w:rFonts w:ascii="Rockwell" w:hAnsi="Rockwell"/>
          <w:sz w:val="21"/>
          <w:szCs w:val="21"/>
        </w:rPr>
        <w:t xml:space="preserve">will </w:t>
      </w:r>
      <w:r w:rsidRPr="006C7B3D">
        <w:rPr>
          <w:rFonts w:ascii="Rockwell" w:hAnsi="Rockwell"/>
          <w:sz w:val="21"/>
          <w:szCs w:val="21"/>
        </w:rPr>
        <w:t>be covered in the case of an emergency regardless of whether they contributed or not.</w:t>
      </w:r>
    </w:p>
    <w:p w:rsidR="00CF790D" w:rsidRDefault="00CF790D" w:rsidP="00CF790D">
      <w:pPr>
        <w:spacing w:line="360" w:lineRule="atLeast"/>
        <w:jc w:val="center"/>
        <w:rPr>
          <w:rFonts w:ascii="Rockwell" w:hAnsi="Rockwell"/>
          <w:sz w:val="22"/>
          <w:szCs w:val="22"/>
        </w:rPr>
      </w:pPr>
      <w:r>
        <w:rPr>
          <w:rFonts w:ascii="Rockwell" w:hAnsi="Rockwell"/>
          <w:b/>
          <w:sz w:val="22"/>
          <w:szCs w:val="22"/>
        </w:rPr>
        <w:t xml:space="preserve">Why should I </w:t>
      </w:r>
      <w:r w:rsidR="00452F27">
        <w:rPr>
          <w:rFonts w:ascii="Rockwell" w:hAnsi="Rockwell"/>
          <w:b/>
          <w:sz w:val="22"/>
          <w:szCs w:val="22"/>
        </w:rPr>
        <w:t>participate?</w:t>
      </w:r>
    </w:p>
    <w:p w:rsidR="001A17E3" w:rsidRPr="001A17E3" w:rsidRDefault="00CF790D" w:rsidP="00CF790D">
      <w:pPr>
        <w:spacing w:line="360" w:lineRule="atLeast"/>
        <w:rPr>
          <w:rFonts w:ascii="Rockwell" w:hAnsi="Rockwell"/>
          <w:sz w:val="16"/>
          <w:szCs w:val="16"/>
        </w:rPr>
      </w:pPr>
      <w:r>
        <w:rPr>
          <w:rFonts w:ascii="Rockwell" w:hAnsi="Rockwell"/>
          <w:sz w:val="21"/>
          <w:szCs w:val="21"/>
        </w:rPr>
        <w:t>T</w:t>
      </w:r>
      <w:r w:rsidRPr="006C7B3D">
        <w:rPr>
          <w:rFonts w:ascii="Rockwell" w:hAnsi="Rockwell"/>
          <w:sz w:val="21"/>
          <w:szCs w:val="21"/>
        </w:rPr>
        <w:t>he program needs your participation</w:t>
      </w:r>
      <w:r>
        <w:rPr>
          <w:rFonts w:ascii="Rockwell" w:hAnsi="Rockwell"/>
          <w:sz w:val="21"/>
          <w:szCs w:val="21"/>
        </w:rPr>
        <w:t>.</w:t>
      </w:r>
      <w:r w:rsidR="00452F27">
        <w:rPr>
          <w:rFonts w:ascii="Rockwell" w:hAnsi="Rockwell"/>
          <w:sz w:val="21"/>
          <w:szCs w:val="21"/>
        </w:rPr>
        <w:t xml:space="preserve">  It lowers the costs for all of US</w:t>
      </w:r>
      <w:r w:rsidR="00E66AE2">
        <w:rPr>
          <w:rFonts w:ascii="Rockwell" w:hAnsi="Rockwell"/>
          <w:sz w:val="21"/>
          <w:szCs w:val="21"/>
        </w:rPr>
        <w:t xml:space="preserve"> and increases your chance of survival</w:t>
      </w:r>
      <w:r w:rsidR="00B4792D">
        <w:rPr>
          <w:rFonts w:ascii="Rockwell" w:hAnsi="Rockwell"/>
          <w:sz w:val="21"/>
          <w:szCs w:val="21"/>
        </w:rPr>
        <w:t xml:space="preserve"> if you go into cardiac arrest</w:t>
      </w:r>
      <w:r w:rsidR="00E66AE2">
        <w:rPr>
          <w:rFonts w:ascii="Rockwell" w:hAnsi="Rockwell"/>
          <w:sz w:val="21"/>
          <w:szCs w:val="21"/>
        </w:rPr>
        <w:t>.</w:t>
      </w:r>
    </w:p>
    <w:p w:rsidR="00CF790D" w:rsidRDefault="00CF790D" w:rsidP="00CF790D">
      <w:pPr>
        <w:spacing w:line="360" w:lineRule="atLeast"/>
        <w:jc w:val="center"/>
        <w:rPr>
          <w:rFonts w:ascii="Rockwell" w:hAnsi="Rockwell"/>
          <w:b/>
          <w:sz w:val="22"/>
          <w:szCs w:val="22"/>
        </w:rPr>
      </w:pPr>
      <w:r>
        <w:rPr>
          <w:rFonts w:ascii="Rockwell" w:hAnsi="Rockwell"/>
          <w:b/>
          <w:sz w:val="22"/>
          <w:szCs w:val="22"/>
        </w:rPr>
        <w:t>Do I have to be a volunteer?</w:t>
      </w:r>
    </w:p>
    <w:p w:rsidR="00F1560C" w:rsidRDefault="00CF790D" w:rsidP="00CF790D">
      <w:pPr>
        <w:spacing w:line="360" w:lineRule="atLeast"/>
        <w:rPr>
          <w:rFonts w:ascii="Rockwell" w:hAnsi="Rockwell"/>
          <w:sz w:val="21"/>
          <w:szCs w:val="21"/>
        </w:rPr>
      </w:pPr>
      <w:r>
        <w:rPr>
          <w:rFonts w:ascii="Rockwell" w:hAnsi="Rockwell"/>
          <w:sz w:val="21"/>
          <w:szCs w:val="21"/>
        </w:rPr>
        <w:t>No.  Just if you want to.</w:t>
      </w:r>
    </w:p>
    <w:p w:rsidR="00CF790D" w:rsidRDefault="00CF790D" w:rsidP="00CF790D">
      <w:pPr>
        <w:spacing w:line="360" w:lineRule="atLeast"/>
        <w:jc w:val="center"/>
        <w:rPr>
          <w:rFonts w:ascii="Rockwell" w:hAnsi="Rockwell"/>
          <w:sz w:val="21"/>
          <w:szCs w:val="21"/>
        </w:rPr>
      </w:pPr>
      <w:r>
        <w:rPr>
          <w:rFonts w:ascii="Rockwell" w:hAnsi="Rockwell"/>
          <w:b/>
          <w:sz w:val="22"/>
          <w:szCs w:val="22"/>
        </w:rPr>
        <w:t>Is the AED difficult to use?</w:t>
      </w:r>
    </w:p>
    <w:p w:rsidR="00CF790D" w:rsidRDefault="00CF790D" w:rsidP="00CF790D">
      <w:pPr>
        <w:spacing w:line="360" w:lineRule="atLeast"/>
        <w:rPr>
          <w:rFonts w:ascii="Rockwell" w:hAnsi="Rockwell"/>
          <w:sz w:val="21"/>
          <w:szCs w:val="21"/>
        </w:rPr>
      </w:pPr>
      <w:r>
        <w:rPr>
          <w:rFonts w:ascii="Rockwell" w:hAnsi="Rockwell"/>
          <w:sz w:val="21"/>
          <w:szCs w:val="21"/>
        </w:rPr>
        <w:t>I</w:t>
      </w:r>
      <w:r w:rsidR="00E66AE2">
        <w:rPr>
          <w:rFonts w:ascii="Rockwell" w:hAnsi="Rockwell"/>
          <w:sz w:val="21"/>
          <w:szCs w:val="21"/>
        </w:rPr>
        <w:t xml:space="preserve">t is virtually foolproof, </w:t>
      </w:r>
      <w:r w:rsidR="002C4BB8">
        <w:rPr>
          <w:rFonts w:ascii="Rockwell" w:hAnsi="Rockwell"/>
          <w:sz w:val="21"/>
          <w:szCs w:val="21"/>
        </w:rPr>
        <w:t>and easy</w:t>
      </w:r>
      <w:r>
        <w:rPr>
          <w:rFonts w:ascii="Rockwell" w:hAnsi="Rockwell"/>
          <w:sz w:val="21"/>
          <w:szCs w:val="21"/>
        </w:rPr>
        <w:t xml:space="preserve"> to use anyone who understands English can use it.</w:t>
      </w:r>
    </w:p>
    <w:p w:rsidR="00CF790D" w:rsidRDefault="00CF790D" w:rsidP="00CF790D">
      <w:pPr>
        <w:spacing w:line="360" w:lineRule="atLeast"/>
        <w:jc w:val="center"/>
        <w:rPr>
          <w:rFonts w:ascii="Rockwell" w:hAnsi="Rockwell"/>
          <w:sz w:val="21"/>
          <w:szCs w:val="21"/>
        </w:rPr>
      </w:pPr>
      <w:r>
        <w:rPr>
          <w:rFonts w:ascii="Rockwell" w:hAnsi="Rockwell"/>
          <w:b/>
          <w:sz w:val="22"/>
          <w:szCs w:val="22"/>
        </w:rPr>
        <w:t>Do I have any legal liability?</w:t>
      </w:r>
    </w:p>
    <w:p w:rsidR="00CF790D" w:rsidRDefault="00CF790D" w:rsidP="00FB40EF">
      <w:pPr>
        <w:spacing w:line="360" w:lineRule="atLeast"/>
        <w:jc w:val="both"/>
        <w:rPr>
          <w:rFonts w:ascii="Rockwell" w:hAnsi="Rockwell"/>
          <w:sz w:val="21"/>
          <w:szCs w:val="21"/>
        </w:rPr>
      </w:pPr>
      <w:r>
        <w:rPr>
          <w:rFonts w:ascii="Rockwell" w:hAnsi="Rockwell"/>
          <w:sz w:val="21"/>
          <w:szCs w:val="21"/>
        </w:rPr>
        <w:t>Florida’s Good Samaritan laws protect any lay person who goes to the aid of a person in distress.  Since the AED</w:t>
      </w:r>
      <w:r w:rsidR="00957119">
        <w:rPr>
          <w:rFonts w:ascii="Rockwell" w:hAnsi="Rockwell"/>
          <w:sz w:val="21"/>
          <w:szCs w:val="21"/>
        </w:rPr>
        <w:t xml:space="preserve"> only</w:t>
      </w:r>
      <w:r>
        <w:rPr>
          <w:rFonts w:ascii="Rockwell" w:hAnsi="Rockwell"/>
          <w:sz w:val="21"/>
          <w:szCs w:val="21"/>
        </w:rPr>
        <w:t xml:space="preserve"> “shocks” people who are clinically dead (i.e. not breathing) there is no risk of hurting someone.</w:t>
      </w:r>
      <w:r w:rsidR="000E5386">
        <w:rPr>
          <w:rFonts w:ascii="Rockwell" w:hAnsi="Rockwell"/>
          <w:sz w:val="21"/>
          <w:szCs w:val="21"/>
        </w:rPr>
        <w:t xml:space="preserve">  Florida also has two laws that indemnify individuals who use AED’s.</w:t>
      </w:r>
    </w:p>
    <w:p w:rsidR="00CF790D" w:rsidRDefault="00CF790D" w:rsidP="00FB40EF">
      <w:pPr>
        <w:spacing w:line="360" w:lineRule="atLeast"/>
        <w:jc w:val="both"/>
        <w:rPr>
          <w:rFonts w:ascii="Rockwell" w:hAnsi="Rockwell"/>
          <w:sz w:val="21"/>
          <w:szCs w:val="21"/>
        </w:rPr>
      </w:pPr>
      <w:r>
        <w:rPr>
          <w:rFonts w:ascii="Rockwell" w:hAnsi="Rockwell"/>
          <w:b/>
          <w:sz w:val="22"/>
          <w:szCs w:val="22"/>
        </w:rPr>
        <w:t>What about mouth-to-mouth?</w:t>
      </w:r>
    </w:p>
    <w:p w:rsidR="00817453" w:rsidRDefault="00CF790D" w:rsidP="00FB40EF">
      <w:pPr>
        <w:spacing w:line="360" w:lineRule="atLeast"/>
        <w:jc w:val="both"/>
        <w:rPr>
          <w:rFonts w:ascii="Rockwell" w:hAnsi="Rockwell"/>
          <w:sz w:val="21"/>
          <w:szCs w:val="21"/>
        </w:rPr>
      </w:pPr>
      <w:r>
        <w:rPr>
          <w:rFonts w:ascii="Rockwell" w:hAnsi="Rockwell"/>
          <w:sz w:val="21"/>
          <w:szCs w:val="21"/>
        </w:rPr>
        <w:t>Mouth-to-mouth is no longer recommended</w:t>
      </w:r>
      <w:r w:rsidR="000E5386">
        <w:rPr>
          <w:rFonts w:ascii="Rockwell" w:hAnsi="Rockwell"/>
          <w:sz w:val="21"/>
          <w:szCs w:val="21"/>
        </w:rPr>
        <w:t xml:space="preserve"> when doing CPR.</w:t>
      </w:r>
    </w:p>
    <w:p w:rsidR="00CF790D" w:rsidRDefault="00CF790D" w:rsidP="00FB40EF">
      <w:pPr>
        <w:spacing w:line="360" w:lineRule="atLeast"/>
        <w:jc w:val="both"/>
        <w:rPr>
          <w:rFonts w:ascii="Rockwell" w:hAnsi="Rockwell"/>
          <w:sz w:val="21"/>
          <w:szCs w:val="21"/>
        </w:rPr>
      </w:pPr>
      <w:r>
        <w:rPr>
          <w:rFonts w:ascii="Rockwell" w:hAnsi="Rockwell"/>
          <w:b/>
          <w:sz w:val="22"/>
          <w:szCs w:val="22"/>
        </w:rPr>
        <w:t>How long is the CPR/AED training?</w:t>
      </w:r>
    </w:p>
    <w:p w:rsidR="00CF790D" w:rsidRDefault="00E31E84" w:rsidP="00FB40EF">
      <w:pPr>
        <w:spacing w:line="360" w:lineRule="atLeast"/>
        <w:ind w:right="-450"/>
        <w:jc w:val="both"/>
        <w:rPr>
          <w:rFonts w:ascii="Rockwell" w:hAnsi="Rockwell"/>
          <w:sz w:val="21"/>
          <w:szCs w:val="21"/>
        </w:rPr>
      </w:pPr>
      <w:r>
        <w:rPr>
          <w:rFonts w:ascii="Rockwell" w:hAnsi="Rockwell"/>
          <w:sz w:val="21"/>
          <w:szCs w:val="21"/>
        </w:rPr>
        <w:t>2 ½ to 3</w:t>
      </w:r>
      <w:r w:rsidR="00CF790D">
        <w:rPr>
          <w:rFonts w:ascii="Rockwell" w:hAnsi="Rockwell"/>
          <w:sz w:val="21"/>
          <w:szCs w:val="21"/>
        </w:rPr>
        <w:t xml:space="preserve"> hours</w:t>
      </w:r>
      <w:r w:rsidR="00E66AE2">
        <w:rPr>
          <w:rFonts w:ascii="Rockwell" w:hAnsi="Rockwell"/>
          <w:sz w:val="21"/>
          <w:szCs w:val="21"/>
        </w:rPr>
        <w:t>. The</w:t>
      </w:r>
      <w:r w:rsidR="00CF790D">
        <w:rPr>
          <w:rFonts w:ascii="Rockwell" w:hAnsi="Rockwell"/>
          <w:sz w:val="21"/>
          <w:szCs w:val="21"/>
        </w:rPr>
        <w:t xml:space="preserve"> Villages Public Safety Dept. </w:t>
      </w:r>
      <w:r w:rsidR="00E66AE2">
        <w:rPr>
          <w:rFonts w:ascii="Rockwell" w:hAnsi="Rockwell"/>
          <w:sz w:val="21"/>
          <w:szCs w:val="21"/>
        </w:rPr>
        <w:t xml:space="preserve">will </w:t>
      </w:r>
      <w:r w:rsidR="00CF790D">
        <w:rPr>
          <w:rFonts w:ascii="Rockwell" w:hAnsi="Rockwell"/>
          <w:sz w:val="21"/>
          <w:szCs w:val="21"/>
        </w:rPr>
        <w:t>schedule a training class</w:t>
      </w:r>
      <w:r w:rsidR="00EE6D6D">
        <w:rPr>
          <w:rFonts w:ascii="Rockwell" w:hAnsi="Rockwell"/>
          <w:sz w:val="21"/>
          <w:szCs w:val="21"/>
        </w:rPr>
        <w:t xml:space="preserve"> (or classes)</w:t>
      </w:r>
      <w:r w:rsidR="00CF790D">
        <w:rPr>
          <w:rFonts w:ascii="Rockwell" w:hAnsi="Rockwell"/>
          <w:sz w:val="21"/>
          <w:szCs w:val="21"/>
        </w:rPr>
        <w:t xml:space="preserve"> </w:t>
      </w:r>
      <w:r w:rsidR="00817453">
        <w:rPr>
          <w:rFonts w:ascii="Rockwell" w:hAnsi="Rockwell"/>
          <w:sz w:val="21"/>
          <w:szCs w:val="21"/>
        </w:rPr>
        <w:t>at</w:t>
      </w:r>
      <w:r w:rsidR="00CF790D">
        <w:rPr>
          <w:rFonts w:ascii="Rockwell" w:hAnsi="Rockwell"/>
          <w:sz w:val="21"/>
          <w:szCs w:val="21"/>
        </w:rPr>
        <w:t xml:space="preserve"> no charge for those </w:t>
      </w:r>
      <w:r w:rsidR="00817453">
        <w:rPr>
          <w:rFonts w:ascii="Rockwell" w:hAnsi="Rockwell"/>
          <w:sz w:val="21"/>
          <w:szCs w:val="21"/>
        </w:rPr>
        <w:t xml:space="preserve">individuals who are part of the community </w:t>
      </w:r>
      <w:r w:rsidR="00CF790D">
        <w:rPr>
          <w:rFonts w:ascii="Rockwell" w:hAnsi="Rockwell"/>
          <w:sz w:val="21"/>
          <w:szCs w:val="21"/>
        </w:rPr>
        <w:t>wishing to be responders.</w:t>
      </w:r>
    </w:p>
    <w:p w:rsidR="00CF790D" w:rsidRDefault="00CF790D" w:rsidP="00FB40EF">
      <w:pPr>
        <w:spacing w:line="360" w:lineRule="atLeast"/>
        <w:jc w:val="both"/>
        <w:rPr>
          <w:rFonts w:ascii="Rockwell" w:hAnsi="Rockwell"/>
          <w:sz w:val="21"/>
          <w:szCs w:val="21"/>
        </w:rPr>
      </w:pPr>
      <w:r>
        <w:rPr>
          <w:rFonts w:ascii="Rockwell" w:hAnsi="Rockwell"/>
          <w:b/>
          <w:sz w:val="22"/>
          <w:szCs w:val="22"/>
        </w:rPr>
        <w:t>Would we respond to all emergencies?</w:t>
      </w:r>
    </w:p>
    <w:p w:rsidR="00033CEC" w:rsidRDefault="00CF790D" w:rsidP="00FB40EF">
      <w:pPr>
        <w:spacing w:line="360" w:lineRule="atLeast"/>
        <w:jc w:val="both"/>
        <w:rPr>
          <w:rFonts w:ascii="Rockwell" w:hAnsi="Rockwell"/>
          <w:sz w:val="21"/>
          <w:szCs w:val="21"/>
        </w:rPr>
      </w:pPr>
      <w:r w:rsidRPr="00033CEC">
        <w:rPr>
          <w:rFonts w:ascii="Rockwell" w:hAnsi="Rockwell"/>
          <w:sz w:val="21"/>
          <w:szCs w:val="21"/>
          <w:u w:val="single"/>
        </w:rPr>
        <w:t>No</w:t>
      </w:r>
      <w:r>
        <w:rPr>
          <w:rFonts w:ascii="Rockwell" w:hAnsi="Rockwell"/>
          <w:sz w:val="21"/>
          <w:szCs w:val="21"/>
        </w:rPr>
        <w:t>, just cardiac/respiratory arrests</w:t>
      </w:r>
      <w:r w:rsidR="00682031">
        <w:rPr>
          <w:rFonts w:ascii="Rockwell" w:hAnsi="Rockwell"/>
          <w:sz w:val="21"/>
          <w:szCs w:val="21"/>
        </w:rPr>
        <w:t xml:space="preserve"> and just </w:t>
      </w:r>
      <w:r w:rsidR="00BB038F">
        <w:rPr>
          <w:rFonts w:ascii="Rockwell" w:hAnsi="Rockwell"/>
          <w:sz w:val="21"/>
          <w:szCs w:val="21"/>
        </w:rPr>
        <w:t>in</w:t>
      </w:r>
      <w:r w:rsidR="00682031">
        <w:rPr>
          <w:rFonts w:ascii="Rockwell" w:hAnsi="Rockwell"/>
          <w:sz w:val="21"/>
          <w:szCs w:val="21"/>
        </w:rPr>
        <w:t xml:space="preserve"> </w:t>
      </w:r>
      <w:r w:rsidR="00DC6A38" w:rsidRPr="00236146">
        <w:rPr>
          <w:rFonts w:ascii="Rockwell" w:hAnsi="Rockwell"/>
          <w:sz w:val="21"/>
          <w:szCs w:val="21"/>
        </w:rPr>
        <w:t xml:space="preserve">area </w:t>
      </w:r>
      <w:r w:rsidR="00236146" w:rsidRPr="00236146">
        <w:rPr>
          <w:rFonts w:ascii="Rockwell" w:hAnsi="Rockwell"/>
          <w:sz w:val="21"/>
          <w:szCs w:val="21"/>
        </w:rPr>
        <w:t>Unit 203</w:t>
      </w:r>
      <w:r w:rsidR="00682031">
        <w:rPr>
          <w:rFonts w:ascii="Rockwell" w:hAnsi="Rockwell"/>
          <w:sz w:val="21"/>
          <w:szCs w:val="21"/>
        </w:rPr>
        <w:t>.</w:t>
      </w:r>
    </w:p>
    <w:p w:rsidR="00033CEC" w:rsidRPr="00452F27" w:rsidRDefault="00033CEC" w:rsidP="00033CEC">
      <w:pPr>
        <w:spacing w:line="100" w:lineRule="atLeast"/>
        <w:jc w:val="center"/>
        <w:rPr>
          <w:rFonts w:ascii="Rockwell" w:hAnsi="Rockwell"/>
          <w:b/>
          <w:sz w:val="16"/>
          <w:szCs w:val="20"/>
        </w:rPr>
      </w:pPr>
      <w:r>
        <w:rPr>
          <w:rFonts w:ascii="Rockwell" w:hAnsi="Rockwell"/>
          <w:sz w:val="21"/>
          <w:szCs w:val="21"/>
        </w:rPr>
        <w:br w:type="page"/>
      </w:r>
      <w:r w:rsidRPr="00452F27">
        <w:rPr>
          <w:rFonts w:ascii="Rockwell" w:hAnsi="Rockwell"/>
          <w:b/>
          <w:sz w:val="16"/>
          <w:szCs w:val="20"/>
        </w:rPr>
        <w:lastRenderedPageBreak/>
        <w:t>The 2014 Florida Statutes</w:t>
      </w:r>
    </w:p>
    <w:p w:rsidR="00033CEC" w:rsidRPr="00452F27" w:rsidRDefault="00033CEC" w:rsidP="00033CEC">
      <w:pPr>
        <w:spacing w:line="100" w:lineRule="atLeast"/>
        <w:jc w:val="center"/>
        <w:rPr>
          <w:rFonts w:ascii="Rockwell" w:hAnsi="Rockwell"/>
          <w:b/>
          <w:sz w:val="16"/>
          <w:szCs w:val="20"/>
        </w:rPr>
      </w:pPr>
      <w:r w:rsidRPr="00452F27">
        <w:rPr>
          <w:rFonts w:ascii="Rockwell" w:hAnsi="Rockwell"/>
          <w:b/>
          <w:sz w:val="16"/>
          <w:szCs w:val="20"/>
        </w:rPr>
        <w:t>Chapter 768</w:t>
      </w:r>
    </w:p>
    <w:p w:rsidR="00033CEC" w:rsidRPr="00452F27" w:rsidRDefault="00033CEC" w:rsidP="00033CEC">
      <w:pPr>
        <w:spacing w:line="100" w:lineRule="atLeast"/>
        <w:jc w:val="center"/>
        <w:rPr>
          <w:rFonts w:ascii="Rockwell" w:hAnsi="Rockwell"/>
          <w:b/>
          <w:sz w:val="16"/>
          <w:szCs w:val="20"/>
        </w:rPr>
      </w:pPr>
      <w:r w:rsidRPr="00452F27">
        <w:rPr>
          <w:rFonts w:ascii="Rockwell" w:hAnsi="Rockwell"/>
          <w:b/>
          <w:sz w:val="16"/>
          <w:szCs w:val="20"/>
        </w:rPr>
        <w:t>NEGLIGENCE</w:t>
      </w:r>
    </w:p>
    <w:p w:rsidR="00033CEC" w:rsidRPr="00033CEC" w:rsidRDefault="00033CEC" w:rsidP="00033CEC">
      <w:pPr>
        <w:spacing w:line="100" w:lineRule="atLeast"/>
        <w:rPr>
          <w:rFonts w:ascii="Rockwell" w:hAnsi="Rockwell"/>
          <w:b/>
          <w:color w:val="FF0000"/>
          <w:sz w:val="16"/>
          <w:szCs w:val="20"/>
        </w:rPr>
      </w:pPr>
      <w:r w:rsidRPr="00452F27">
        <w:rPr>
          <w:rFonts w:ascii="Rockwell" w:hAnsi="Rockwell"/>
          <w:b/>
          <w:sz w:val="16"/>
          <w:szCs w:val="20"/>
        </w:rPr>
        <w:t>768.1325 </w:t>
      </w:r>
      <w:r w:rsidRPr="001472D2">
        <w:rPr>
          <w:rFonts w:ascii="Rockwell" w:hAnsi="Rockwell"/>
          <w:b/>
          <w:color w:val="FF0000"/>
          <w:sz w:val="18"/>
          <w:szCs w:val="20"/>
        </w:rPr>
        <w:t>Cardiac Arrest Survival Act; immunity from civil liability.—</w:t>
      </w:r>
    </w:p>
    <w:p w:rsidR="00033CEC" w:rsidRPr="00452F27" w:rsidRDefault="00033CEC" w:rsidP="00033CEC">
      <w:pPr>
        <w:spacing w:line="100" w:lineRule="atLeast"/>
        <w:rPr>
          <w:rFonts w:ascii="Rockwell" w:hAnsi="Rockwell"/>
          <w:b/>
          <w:sz w:val="16"/>
          <w:szCs w:val="20"/>
        </w:rPr>
      </w:pPr>
    </w:p>
    <w:p w:rsidR="00033CEC" w:rsidRPr="00452F27" w:rsidRDefault="00033CEC" w:rsidP="00033CEC">
      <w:pPr>
        <w:spacing w:line="100" w:lineRule="atLeast"/>
        <w:rPr>
          <w:rFonts w:ascii="Rockwell" w:hAnsi="Rockwell"/>
          <w:b/>
          <w:sz w:val="16"/>
          <w:szCs w:val="20"/>
        </w:rPr>
      </w:pPr>
      <w:r w:rsidRPr="00452F27">
        <w:rPr>
          <w:rFonts w:ascii="Rockwell" w:hAnsi="Rockwell"/>
          <w:b/>
          <w:sz w:val="16"/>
          <w:szCs w:val="20"/>
        </w:rPr>
        <w:t>(1) This section may be cited as the “Cardiac Arrest Survival Act.”</w:t>
      </w:r>
    </w:p>
    <w:p w:rsidR="00033CEC" w:rsidRPr="00452F27" w:rsidRDefault="00033CEC" w:rsidP="00033CEC">
      <w:pPr>
        <w:spacing w:line="100" w:lineRule="atLeast"/>
        <w:rPr>
          <w:rFonts w:ascii="Rockwell" w:hAnsi="Rockwell"/>
          <w:b/>
          <w:sz w:val="16"/>
          <w:szCs w:val="20"/>
        </w:rPr>
      </w:pPr>
      <w:r w:rsidRPr="00452F27">
        <w:rPr>
          <w:rFonts w:ascii="Rockwell" w:hAnsi="Rockwell"/>
          <w:b/>
          <w:sz w:val="16"/>
          <w:szCs w:val="20"/>
        </w:rPr>
        <w:t>(2) As used in this section:</w:t>
      </w:r>
    </w:p>
    <w:p w:rsidR="00033CEC" w:rsidRPr="00452F27" w:rsidRDefault="00033CEC" w:rsidP="00033CEC">
      <w:pPr>
        <w:spacing w:line="100" w:lineRule="atLeast"/>
        <w:rPr>
          <w:rFonts w:ascii="Rockwell" w:hAnsi="Rockwell"/>
          <w:b/>
          <w:sz w:val="16"/>
          <w:szCs w:val="20"/>
        </w:rPr>
      </w:pPr>
      <w:r w:rsidRPr="00452F27">
        <w:rPr>
          <w:rFonts w:ascii="Rockwell" w:hAnsi="Rockwell"/>
          <w:b/>
          <w:sz w:val="16"/>
          <w:szCs w:val="20"/>
        </w:rPr>
        <w:t>(a) “Perceived medical emergency” means circumstances in which the behavior of an individual leads a reasonable person to believe that the individual is experiencing a life-threatening medical condition that requires an immediate medical response regarding the heart or other cardiopulmonary functioning of the individual.</w:t>
      </w:r>
    </w:p>
    <w:p w:rsidR="00033CEC" w:rsidRPr="00452F27" w:rsidRDefault="00033CEC" w:rsidP="00033CEC">
      <w:pPr>
        <w:spacing w:line="100" w:lineRule="atLeast"/>
        <w:rPr>
          <w:rFonts w:ascii="Rockwell" w:hAnsi="Rockwell"/>
          <w:b/>
          <w:sz w:val="16"/>
          <w:szCs w:val="20"/>
        </w:rPr>
      </w:pPr>
      <w:r w:rsidRPr="00452F27">
        <w:rPr>
          <w:rFonts w:ascii="Rockwell" w:hAnsi="Rockwell"/>
          <w:b/>
          <w:sz w:val="16"/>
          <w:szCs w:val="20"/>
        </w:rPr>
        <w:t>(b) “Automated external defibrillator device” means a lifesaving defibrillator device that:</w:t>
      </w:r>
    </w:p>
    <w:p w:rsidR="00033CEC" w:rsidRPr="00452F27" w:rsidRDefault="00033CEC" w:rsidP="00033CEC">
      <w:pPr>
        <w:spacing w:line="100" w:lineRule="atLeast"/>
        <w:rPr>
          <w:rFonts w:ascii="Rockwell" w:hAnsi="Rockwell"/>
          <w:b/>
          <w:sz w:val="16"/>
          <w:szCs w:val="20"/>
        </w:rPr>
      </w:pPr>
      <w:r w:rsidRPr="00452F27">
        <w:rPr>
          <w:rFonts w:ascii="Rockwell" w:hAnsi="Rockwell"/>
          <w:b/>
          <w:sz w:val="16"/>
          <w:szCs w:val="20"/>
        </w:rPr>
        <w:t>1. Is commercially distributed in accordance with the Federal Food, Drug, and Cosmetic Act.</w:t>
      </w:r>
    </w:p>
    <w:p w:rsidR="00033CEC" w:rsidRPr="00452F27" w:rsidRDefault="00033CEC" w:rsidP="00033CEC">
      <w:pPr>
        <w:spacing w:line="100" w:lineRule="atLeast"/>
        <w:rPr>
          <w:rFonts w:ascii="Rockwell" w:hAnsi="Rockwell"/>
          <w:b/>
          <w:sz w:val="16"/>
          <w:szCs w:val="20"/>
        </w:rPr>
      </w:pPr>
      <w:r w:rsidRPr="00452F27">
        <w:rPr>
          <w:rFonts w:ascii="Rockwell" w:hAnsi="Rockwell"/>
          <w:b/>
          <w:sz w:val="16"/>
          <w:szCs w:val="20"/>
        </w:rPr>
        <w:t>2. Is capable of recognizing the presence or absence of ventricular fibrillation, and is capable of determining without intervention by the user of the device whether defibrillation should be performed.</w:t>
      </w:r>
    </w:p>
    <w:p w:rsidR="00033CEC" w:rsidRPr="00452F27" w:rsidRDefault="00033CEC" w:rsidP="00033CEC">
      <w:pPr>
        <w:spacing w:line="100" w:lineRule="atLeast"/>
        <w:rPr>
          <w:rFonts w:ascii="Rockwell" w:hAnsi="Rockwell"/>
          <w:b/>
          <w:sz w:val="16"/>
          <w:szCs w:val="20"/>
        </w:rPr>
      </w:pPr>
      <w:r w:rsidRPr="00452F27">
        <w:rPr>
          <w:rFonts w:ascii="Rockwell" w:hAnsi="Rockwell"/>
          <w:b/>
          <w:sz w:val="16"/>
          <w:szCs w:val="20"/>
        </w:rPr>
        <w:t>3. Upon determining that defibrillation should be performed, is able to deliver an electrical shock to an individual.</w:t>
      </w:r>
    </w:p>
    <w:p w:rsidR="00033CEC" w:rsidRPr="00452F27" w:rsidRDefault="00033CEC" w:rsidP="00033CEC">
      <w:pPr>
        <w:spacing w:line="100" w:lineRule="atLeast"/>
        <w:rPr>
          <w:rFonts w:ascii="Rockwell" w:hAnsi="Rockwell"/>
          <w:b/>
          <w:sz w:val="16"/>
          <w:szCs w:val="20"/>
        </w:rPr>
      </w:pPr>
      <w:r w:rsidRPr="00452F27">
        <w:rPr>
          <w:rFonts w:ascii="Rockwell" w:hAnsi="Rockwell"/>
          <w:b/>
          <w:sz w:val="16"/>
          <w:szCs w:val="20"/>
        </w:rPr>
        <w:t>(c) “Harm” means damage or loss of any and all types, including, but not limited to, physical, nonphysical, economic, noneconomic, actual, compensatory, consequential, incidental, and punitive damages or losses.</w:t>
      </w:r>
    </w:p>
    <w:p w:rsidR="00033CEC" w:rsidRPr="009B44B5" w:rsidRDefault="00033CEC" w:rsidP="00033CEC">
      <w:pPr>
        <w:spacing w:line="100" w:lineRule="atLeast"/>
        <w:rPr>
          <w:rFonts w:ascii="Rockwell" w:hAnsi="Rockwell"/>
          <w:b/>
          <w:color w:val="FF0000"/>
          <w:sz w:val="18"/>
          <w:szCs w:val="20"/>
        </w:rPr>
      </w:pPr>
      <w:r w:rsidRPr="00452F27">
        <w:rPr>
          <w:rFonts w:ascii="Rockwell" w:hAnsi="Rockwell"/>
          <w:b/>
          <w:sz w:val="16"/>
          <w:szCs w:val="20"/>
        </w:rPr>
        <w:t xml:space="preserve">(3) Notwithstanding any other provision of law to the contrary, and except as provided in subsection (4), </w:t>
      </w:r>
      <w:r w:rsidRPr="001472D2">
        <w:rPr>
          <w:rFonts w:ascii="Rockwell" w:hAnsi="Rockwell"/>
          <w:b/>
          <w:color w:val="FF0000"/>
          <w:sz w:val="20"/>
          <w:szCs w:val="20"/>
        </w:rPr>
        <w:t xml:space="preserve">any person who uses or attempts to use an automated external defibrillator device on a victim of a perceived medical emergency, without objection of the victim of the perceived medical emergency, is immune from civil liability for any harm resulting from the use or attempted use of such device. </w:t>
      </w:r>
    </w:p>
    <w:p w:rsidR="00033CEC" w:rsidRDefault="00033CEC" w:rsidP="00033CEC">
      <w:pPr>
        <w:spacing w:line="100" w:lineRule="atLeast"/>
        <w:rPr>
          <w:rFonts w:ascii="Rockwell" w:hAnsi="Rockwell"/>
          <w:b/>
          <w:sz w:val="16"/>
          <w:szCs w:val="20"/>
        </w:rPr>
      </w:pPr>
      <w:r w:rsidRPr="00452F27">
        <w:rPr>
          <w:rFonts w:ascii="Rockwell" w:hAnsi="Rockwell"/>
          <w:b/>
          <w:sz w:val="16"/>
          <w:szCs w:val="20"/>
        </w:rPr>
        <w:t>History.—s. 1, ch. 2001-76; s. 3, ch. 2004-345; s. 3, ch. 2004-353; s. 3, ch. 2006-206; s. 2, ch. 2008-101.</w:t>
      </w:r>
    </w:p>
    <w:p w:rsidR="00033CEC" w:rsidRDefault="00033CEC" w:rsidP="00033CEC">
      <w:pPr>
        <w:spacing w:line="100" w:lineRule="atLeast"/>
        <w:rPr>
          <w:rFonts w:ascii="Rockwell" w:hAnsi="Rockwell"/>
          <w:b/>
          <w:sz w:val="16"/>
          <w:szCs w:val="20"/>
        </w:rPr>
      </w:pPr>
    </w:p>
    <w:p w:rsidR="00033CEC" w:rsidRDefault="00033CEC" w:rsidP="00033CEC">
      <w:pPr>
        <w:spacing w:line="100" w:lineRule="atLeast"/>
        <w:rPr>
          <w:rFonts w:ascii="Rockwell" w:hAnsi="Rockwell"/>
          <w:b/>
          <w:sz w:val="16"/>
          <w:szCs w:val="20"/>
        </w:rPr>
      </w:pPr>
    </w:p>
    <w:p w:rsidR="00033CEC" w:rsidRDefault="00033CEC" w:rsidP="00033CEC">
      <w:pPr>
        <w:spacing w:line="100" w:lineRule="atLeast"/>
        <w:rPr>
          <w:rFonts w:ascii="Rockwell" w:hAnsi="Rockwell"/>
          <w:b/>
          <w:sz w:val="16"/>
          <w:szCs w:val="20"/>
        </w:rPr>
      </w:pPr>
    </w:p>
    <w:p w:rsidR="00033CEC" w:rsidRPr="004B1E04" w:rsidRDefault="00033CEC" w:rsidP="00033CEC">
      <w:pPr>
        <w:spacing w:line="100" w:lineRule="atLeast"/>
        <w:rPr>
          <w:rFonts w:ascii="Rockwell" w:hAnsi="Rockwell"/>
          <w:b/>
          <w:sz w:val="20"/>
          <w:szCs w:val="20"/>
        </w:rPr>
      </w:pPr>
    </w:p>
    <w:p w:rsidR="000E5386" w:rsidRPr="00033CEC" w:rsidRDefault="001C7436" w:rsidP="00033CEC">
      <w:pPr>
        <w:spacing w:line="360" w:lineRule="atLeast"/>
        <w:jc w:val="center"/>
        <w:rPr>
          <w:rFonts w:ascii="Rockwell" w:hAnsi="Rockwell"/>
          <w:sz w:val="21"/>
          <w:szCs w:val="21"/>
        </w:rPr>
      </w:pPr>
      <w:r>
        <w:rPr>
          <w:rFonts w:ascii="Rockwell" w:hAnsi="Rockwell"/>
          <w:b/>
          <w:noProof/>
        </w:rPr>
        <w:drawing>
          <wp:inline distT="0" distB="0" distL="0" distR="0">
            <wp:extent cx="1797050" cy="1661795"/>
            <wp:effectExtent l="0" t="0" r="0" b="0"/>
            <wp:docPr id="4" name="Picture 4" descr="MCj02868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86851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1661795"/>
                    </a:xfrm>
                    <a:prstGeom prst="rect">
                      <a:avLst/>
                    </a:prstGeom>
                    <a:noFill/>
                    <a:ln>
                      <a:noFill/>
                    </a:ln>
                  </pic:spPr>
                </pic:pic>
              </a:graphicData>
            </a:graphic>
          </wp:inline>
        </w:drawing>
      </w:r>
      <w:r w:rsidR="00033CEC">
        <w:rPr>
          <w:rFonts w:ascii="Rockwell" w:hAnsi="Rockwell"/>
          <w:sz w:val="21"/>
          <w:szCs w:val="21"/>
        </w:rPr>
        <w:br w:type="page"/>
      </w:r>
    </w:p>
    <w:p w:rsidR="00C92401" w:rsidRDefault="006C6AE8" w:rsidP="00817453">
      <w:pPr>
        <w:spacing w:line="360" w:lineRule="atLeast"/>
        <w:jc w:val="center"/>
        <w:rPr>
          <w:rFonts w:ascii="Corbel" w:hAnsi="Corbel"/>
          <w:b/>
          <w:color w:val="FF0000"/>
          <w:sz w:val="28"/>
          <w:szCs w:val="28"/>
        </w:rPr>
      </w:pPr>
      <w:r>
        <w:rPr>
          <w:rFonts w:ascii="Corbel" w:hAnsi="Corbel"/>
          <w:b/>
          <w:color w:val="FF0000"/>
          <w:sz w:val="28"/>
          <w:szCs w:val="28"/>
          <w:u w:val="single"/>
        </w:rPr>
        <w:lastRenderedPageBreak/>
        <w:t>If you would like to be trained as a responder or f</w:t>
      </w:r>
      <w:r w:rsidR="00C92401" w:rsidRPr="001A17E3">
        <w:rPr>
          <w:rFonts w:ascii="Corbel" w:hAnsi="Corbel"/>
          <w:b/>
          <w:color w:val="FF0000"/>
          <w:sz w:val="28"/>
          <w:szCs w:val="28"/>
          <w:u w:val="single"/>
        </w:rPr>
        <w:t>or further information contact</w:t>
      </w:r>
      <w:r w:rsidR="00C92401" w:rsidRPr="001A17E3">
        <w:rPr>
          <w:rFonts w:ascii="Corbel" w:hAnsi="Corbel"/>
          <w:b/>
          <w:color w:val="FF0000"/>
          <w:sz w:val="28"/>
          <w:szCs w:val="28"/>
        </w:rPr>
        <w:t>:</w:t>
      </w:r>
    </w:p>
    <w:p w:rsidR="00363760" w:rsidRDefault="00363760" w:rsidP="00817453">
      <w:pPr>
        <w:spacing w:line="360" w:lineRule="atLeast"/>
        <w:jc w:val="center"/>
        <w:rPr>
          <w:rFonts w:ascii="Corbel" w:hAnsi="Corbel"/>
          <w:b/>
          <w:color w:val="FF0000"/>
          <w:sz w:val="28"/>
          <w:szCs w:val="28"/>
        </w:rPr>
      </w:pPr>
    </w:p>
    <w:p w:rsidR="0022407F" w:rsidRDefault="00236146" w:rsidP="00817453">
      <w:pPr>
        <w:spacing w:line="360" w:lineRule="atLeast"/>
        <w:jc w:val="center"/>
        <w:rPr>
          <w:rFonts w:ascii="Corbel" w:hAnsi="Corbel"/>
          <w:b/>
          <w:color w:val="FF0000"/>
          <w:sz w:val="28"/>
          <w:szCs w:val="28"/>
        </w:rPr>
      </w:pPr>
      <w:r w:rsidRPr="00363760">
        <w:rPr>
          <w:rFonts w:ascii="Corbel" w:hAnsi="Corbel"/>
          <w:b/>
          <w:sz w:val="28"/>
          <w:szCs w:val="28"/>
        </w:rPr>
        <w:t>Gary Gross</w:t>
      </w:r>
      <w:r w:rsidR="00F22ACE" w:rsidRPr="00363760">
        <w:rPr>
          <w:rFonts w:ascii="Corbel" w:hAnsi="Corbel"/>
          <w:b/>
          <w:sz w:val="28"/>
          <w:szCs w:val="28"/>
        </w:rPr>
        <w:t>-</w:t>
      </w:r>
      <w:r w:rsidRPr="00363760">
        <w:rPr>
          <w:rFonts w:ascii="Corbel" w:hAnsi="Corbel"/>
          <w:b/>
          <w:sz w:val="28"/>
          <w:szCs w:val="28"/>
        </w:rPr>
        <w:t xml:space="preserve"> </w:t>
      </w:r>
      <w:hyperlink r:id="rId11" w:history="1">
        <w:r w:rsidRPr="00F71718">
          <w:rPr>
            <w:rStyle w:val="Hyperlink"/>
            <w:rFonts w:ascii="Corbel" w:hAnsi="Corbel"/>
            <w:b/>
            <w:sz w:val="28"/>
            <w:szCs w:val="28"/>
          </w:rPr>
          <w:t>gag144@cox.net</w:t>
        </w:r>
      </w:hyperlink>
      <w:r>
        <w:rPr>
          <w:rFonts w:ascii="Corbel" w:hAnsi="Corbel"/>
          <w:b/>
          <w:color w:val="FF0000"/>
          <w:sz w:val="28"/>
          <w:szCs w:val="28"/>
        </w:rPr>
        <w:t>,</w:t>
      </w:r>
    </w:p>
    <w:p w:rsidR="00236146" w:rsidRPr="00363760" w:rsidRDefault="00236146" w:rsidP="00817453">
      <w:pPr>
        <w:spacing w:line="360" w:lineRule="atLeast"/>
        <w:jc w:val="center"/>
        <w:rPr>
          <w:rFonts w:ascii="Corbel" w:hAnsi="Corbel"/>
          <w:b/>
          <w:sz w:val="28"/>
          <w:szCs w:val="28"/>
        </w:rPr>
      </w:pPr>
      <w:r w:rsidRPr="00363760">
        <w:rPr>
          <w:rFonts w:ascii="Corbel" w:hAnsi="Corbel"/>
          <w:b/>
          <w:sz w:val="28"/>
          <w:szCs w:val="28"/>
        </w:rPr>
        <w:t xml:space="preserve"> (860) 836-1216</w:t>
      </w:r>
    </w:p>
    <w:p w:rsidR="0022407F" w:rsidRDefault="00236146" w:rsidP="00817453">
      <w:pPr>
        <w:spacing w:line="360" w:lineRule="atLeast"/>
        <w:jc w:val="center"/>
        <w:rPr>
          <w:rFonts w:ascii="Corbel" w:hAnsi="Corbel"/>
          <w:b/>
          <w:color w:val="FF0000"/>
          <w:sz w:val="28"/>
          <w:szCs w:val="28"/>
        </w:rPr>
      </w:pPr>
      <w:r w:rsidRPr="00363760">
        <w:rPr>
          <w:rFonts w:ascii="Corbel" w:hAnsi="Corbel"/>
          <w:b/>
          <w:sz w:val="28"/>
          <w:szCs w:val="28"/>
        </w:rPr>
        <w:t>Bob Spitzer</w:t>
      </w:r>
      <w:r w:rsidR="00F22ACE" w:rsidRPr="00363760">
        <w:rPr>
          <w:rFonts w:ascii="Corbel" w:hAnsi="Corbel"/>
          <w:b/>
          <w:sz w:val="28"/>
          <w:szCs w:val="28"/>
        </w:rPr>
        <w:t>-</w:t>
      </w:r>
      <w:r w:rsidR="0022407F" w:rsidRPr="00363760">
        <w:rPr>
          <w:rFonts w:ascii="Corbel" w:hAnsi="Corbel"/>
          <w:b/>
          <w:sz w:val="28"/>
          <w:szCs w:val="28"/>
        </w:rPr>
        <w:t xml:space="preserve"> </w:t>
      </w:r>
      <w:hyperlink r:id="rId12" w:history="1">
        <w:r w:rsidR="0022407F" w:rsidRPr="00F71718">
          <w:rPr>
            <w:rStyle w:val="Hyperlink"/>
            <w:rFonts w:ascii="Corbel" w:hAnsi="Corbel"/>
            <w:b/>
            <w:sz w:val="28"/>
            <w:szCs w:val="28"/>
          </w:rPr>
          <w:t>bobspitzer02@gmail.com</w:t>
        </w:r>
      </w:hyperlink>
    </w:p>
    <w:p w:rsidR="00236146" w:rsidRPr="00363760" w:rsidRDefault="0022407F" w:rsidP="00817453">
      <w:pPr>
        <w:spacing w:line="360" w:lineRule="atLeast"/>
        <w:jc w:val="center"/>
        <w:rPr>
          <w:rFonts w:ascii="Corbel" w:hAnsi="Corbel"/>
          <w:b/>
          <w:sz w:val="28"/>
          <w:szCs w:val="28"/>
        </w:rPr>
      </w:pPr>
      <w:r w:rsidRPr="00363760">
        <w:rPr>
          <w:rFonts w:ascii="Corbel" w:hAnsi="Corbel"/>
          <w:b/>
          <w:sz w:val="28"/>
          <w:szCs w:val="28"/>
        </w:rPr>
        <w:t>(919)602-3648</w:t>
      </w:r>
    </w:p>
    <w:p w:rsidR="0022407F" w:rsidRDefault="00C9097F" w:rsidP="00817453">
      <w:pPr>
        <w:spacing w:line="360" w:lineRule="atLeast"/>
        <w:jc w:val="center"/>
        <w:rPr>
          <w:rFonts w:ascii="Corbel" w:hAnsi="Corbel"/>
          <w:b/>
          <w:color w:val="FF0000"/>
          <w:sz w:val="28"/>
          <w:szCs w:val="28"/>
        </w:rPr>
      </w:pPr>
      <w:r>
        <w:rPr>
          <w:rFonts w:ascii="Corbel" w:hAnsi="Corbel"/>
          <w:b/>
          <w:sz w:val="28"/>
          <w:szCs w:val="28"/>
        </w:rPr>
        <w:t>Barbara Terwilliger</w:t>
      </w:r>
      <w:r w:rsidR="0022407F" w:rsidRPr="00363760">
        <w:rPr>
          <w:rFonts w:ascii="Corbel" w:hAnsi="Corbel"/>
          <w:b/>
          <w:sz w:val="28"/>
          <w:szCs w:val="28"/>
        </w:rPr>
        <w:t xml:space="preserve">-treasurer- </w:t>
      </w:r>
      <w:hyperlink r:id="rId13" w:history="1">
        <w:r w:rsidR="007530A2" w:rsidRPr="00EA4920">
          <w:rPr>
            <w:rStyle w:val="Hyperlink"/>
            <w:rFonts w:ascii="Corbel" w:hAnsi="Corbel"/>
            <w:sz w:val="28"/>
            <w:szCs w:val="28"/>
          </w:rPr>
          <w:t>barbterwill@gmail.com</w:t>
        </w:r>
      </w:hyperlink>
    </w:p>
    <w:p w:rsidR="0022407F" w:rsidRPr="00363760" w:rsidRDefault="0022407F" w:rsidP="00817453">
      <w:pPr>
        <w:spacing w:line="360" w:lineRule="atLeast"/>
        <w:jc w:val="center"/>
        <w:rPr>
          <w:rFonts w:ascii="Corbel" w:hAnsi="Corbel"/>
          <w:b/>
          <w:sz w:val="28"/>
          <w:szCs w:val="28"/>
        </w:rPr>
      </w:pPr>
      <w:r w:rsidRPr="00363760">
        <w:rPr>
          <w:rFonts w:ascii="Corbel" w:hAnsi="Corbel"/>
          <w:b/>
          <w:sz w:val="28"/>
          <w:szCs w:val="28"/>
        </w:rPr>
        <w:t xml:space="preserve"> (</w:t>
      </w:r>
      <w:r w:rsidR="00C9097F">
        <w:rPr>
          <w:rFonts w:ascii="Corbel" w:hAnsi="Corbel"/>
          <w:b/>
          <w:sz w:val="28"/>
          <w:szCs w:val="28"/>
        </w:rPr>
        <w:t>440</w:t>
      </w:r>
      <w:r w:rsidRPr="00363760">
        <w:rPr>
          <w:rFonts w:ascii="Corbel" w:hAnsi="Corbel"/>
          <w:b/>
          <w:sz w:val="28"/>
          <w:szCs w:val="28"/>
        </w:rPr>
        <w:t>)</w:t>
      </w:r>
      <w:r w:rsidR="00C9097F">
        <w:rPr>
          <w:rFonts w:ascii="Corbel" w:hAnsi="Corbel"/>
          <w:b/>
          <w:sz w:val="28"/>
          <w:szCs w:val="28"/>
        </w:rPr>
        <w:t>731-7356</w:t>
      </w:r>
    </w:p>
    <w:p w:rsidR="007A5FF4" w:rsidRPr="00FB3C6B" w:rsidRDefault="007A5FF4" w:rsidP="00817453">
      <w:pPr>
        <w:spacing w:line="360" w:lineRule="atLeast"/>
        <w:jc w:val="center"/>
        <w:rPr>
          <w:rFonts w:ascii="Corbel" w:hAnsi="Corbel"/>
          <w:b/>
          <w:color w:val="FF0000"/>
          <w:sz w:val="20"/>
          <w:szCs w:val="20"/>
        </w:rPr>
      </w:pPr>
    </w:p>
    <w:p w:rsidR="0022407F" w:rsidRDefault="00363760" w:rsidP="00817453">
      <w:pPr>
        <w:spacing w:line="360" w:lineRule="atLeast"/>
        <w:jc w:val="center"/>
        <w:rPr>
          <w:rFonts w:ascii="Corbel" w:hAnsi="Corbel"/>
          <w:b/>
          <w:sz w:val="28"/>
          <w:szCs w:val="28"/>
        </w:rPr>
      </w:pPr>
      <w:r>
        <w:rPr>
          <w:rFonts w:ascii="Corbel" w:hAnsi="Corbel"/>
          <w:b/>
          <w:color w:val="FF0000"/>
          <w:sz w:val="28"/>
          <w:szCs w:val="28"/>
        </w:rPr>
        <w:t xml:space="preserve">For general information </w:t>
      </w:r>
      <w:r w:rsidR="0022407F" w:rsidRPr="00363760">
        <w:rPr>
          <w:rFonts w:ascii="Corbel" w:hAnsi="Corbel"/>
          <w:b/>
          <w:color w:val="FF0000"/>
          <w:sz w:val="28"/>
          <w:szCs w:val="28"/>
        </w:rPr>
        <w:t xml:space="preserve">visit our web site </w:t>
      </w:r>
      <w:hyperlink r:id="rId14" w:history="1">
        <w:r w:rsidR="0022407F" w:rsidRPr="00F71718">
          <w:rPr>
            <w:rStyle w:val="Hyperlink"/>
            <w:rFonts w:ascii="Corbel" w:hAnsi="Corbel"/>
            <w:b/>
            <w:sz w:val="28"/>
            <w:szCs w:val="28"/>
          </w:rPr>
          <w:t>www.DunedinAEDs.com</w:t>
        </w:r>
      </w:hyperlink>
    </w:p>
    <w:p w:rsidR="00C92401" w:rsidRDefault="0022407F" w:rsidP="0022407F">
      <w:pPr>
        <w:spacing w:line="360" w:lineRule="atLeast"/>
        <w:jc w:val="center"/>
        <w:rPr>
          <w:rFonts w:ascii="Corbel" w:hAnsi="Corbel"/>
          <w:b/>
          <w:sz w:val="28"/>
          <w:szCs w:val="28"/>
        </w:rPr>
      </w:pPr>
      <w:r>
        <w:rPr>
          <w:rFonts w:ascii="Corbel" w:hAnsi="Corbel"/>
          <w:b/>
          <w:sz w:val="28"/>
          <w:szCs w:val="28"/>
        </w:rPr>
        <w:t xml:space="preserve"> </w:t>
      </w:r>
      <w:r w:rsidR="00363760">
        <w:rPr>
          <w:rFonts w:ascii="Corbel" w:hAnsi="Corbel"/>
          <w:b/>
          <w:sz w:val="28"/>
          <w:szCs w:val="28"/>
        </w:rPr>
        <w:t>or</w:t>
      </w:r>
      <w:r w:rsidR="00C92401">
        <w:rPr>
          <w:rFonts w:ascii="Corbel" w:hAnsi="Corbel"/>
          <w:b/>
          <w:sz w:val="28"/>
          <w:szCs w:val="28"/>
        </w:rPr>
        <w:t xml:space="preserve"> contact:</w:t>
      </w:r>
    </w:p>
    <w:p w:rsidR="001472D2" w:rsidRDefault="001472D2" w:rsidP="00817453">
      <w:pPr>
        <w:spacing w:line="360" w:lineRule="atLeast"/>
        <w:jc w:val="center"/>
        <w:rPr>
          <w:rFonts w:ascii="Corbel" w:hAnsi="Corbel"/>
          <w:b/>
          <w:sz w:val="28"/>
          <w:szCs w:val="28"/>
        </w:rPr>
      </w:pPr>
    </w:p>
    <w:p w:rsidR="00D93F22" w:rsidRDefault="00D93F22" w:rsidP="00817453">
      <w:pPr>
        <w:spacing w:line="360" w:lineRule="atLeast"/>
        <w:jc w:val="center"/>
        <w:rPr>
          <w:rFonts w:ascii="Rockwell" w:hAnsi="Rockwell"/>
          <w:b/>
          <w:sz w:val="28"/>
          <w:szCs w:val="28"/>
        </w:rPr>
      </w:pPr>
      <w:r>
        <w:rPr>
          <w:rFonts w:ascii="Rockwell" w:hAnsi="Rockwell"/>
          <w:b/>
          <w:sz w:val="28"/>
          <w:szCs w:val="28"/>
        </w:rPr>
        <w:t xml:space="preserve">Lt. John </w:t>
      </w:r>
      <w:r w:rsidR="00DB031A">
        <w:rPr>
          <w:rFonts w:ascii="Rockwell" w:hAnsi="Rockwell"/>
          <w:b/>
          <w:sz w:val="28"/>
          <w:szCs w:val="28"/>
        </w:rPr>
        <w:t>Longacre</w:t>
      </w:r>
    </w:p>
    <w:p w:rsidR="00817453" w:rsidRPr="00817453" w:rsidRDefault="00817453" w:rsidP="00817453">
      <w:pPr>
        <w:spacing w:line="360" w:lineRule="atLeast"/>
        <w:jc w:val="center"/>
        <w:rPr>
          <w:rFonts w:ascii="Rockwell" w:hAnsi="Rockwell"/>
          <w:b/>
          <w:sz w:val="28"/>
          <w:szCs w:val="28"/>
        </w:rPr>
      </w:pPr>
      <w:r w:rsidRPr="00817453">
        <w:rPr>
          <w:rFonts w:ascii="Rockwell" w:hAnsi="Rockwell"/>
          <w:b/>
          <w:sz w:val="28"/>
          <w:szCs w:val="28"/>
        </w:rPr>
        <w:t xml:space="preserve">The Villages Public Safety Department </w:t>
      </w:r>
    </w:p>
    <w:p w:rsidR="00817453" w:rsidRDefault="00817453" w:rsidP="00817453">
      <w:pPr>
        <w:spacing w:line="360" w:lineRule="atLeast"/>
        <w:jc w:val="center"/>
        <w:rPr>
          <w:rFonts w:ascii="Rockwell" w:hAnsi="Rockwell"/>
          <w:b/>
          <w:sz w:val="28"/>
          <w:szCs w:val="28"/>
        </w:rPr>
      </w:pPr>
      <w:r w:rsidRPr="00817453">
        <w:rPr>
          <w:rFonts w:ascii="Rockwell" w:hAnsi="Rockwell"/>
          <w:b/>
          <w:sz w:val="28"/>
          <w:szCs w:val="28"/>
        </w:rPr>
        <w:t>205-8280</w:t>
      </w:r>
      <w:r w:rsidR="00CE72D1">
        <w:rPr>
          <w:rFonts w:ascii="Rockwell" w:hAnsi="Rockwell"/>
          <w:b/>
          <w:sz w:val="28"/>
          <w:szCs w:val="28"/>
        </w:rPr>
        <w:t xml:space="preserve"> </w:t>
      </w:r>
      <w:r w:rsidR="001472D2">
        <w:rPr>
          <w:rFonts w:ascii="Rockwell" w:hAnsi="Rockwell"/>
          <w:b/>
          <w:sz w:val="28"/>
          <w:szCs w:val="28"/>
        </w:rPr>
        <w:t>ext.</w:t>
      </w:r>
      <w:r w:rsidR="00CE72D1">
        <w:rPr>
          <w:rFonts w:ascii="Rockwell" w:hAnsi="Rockwell"/>
          <w:b/>
          <w:sz w:val="28"/>
          <w:szCs w:val="28"/>
        </w:rPr>
        <w:t xml:space="preserve"> 2910</w:t>
      </w:r>
    </w:p>
    <w:p w:rsidR="001472D2" w:rsidRDefault="001472D2" w:rsidP="00817453">
      <w:pPr>
        <w:spacing w:line="360" w:lineRule="atLeast"/>
        <w:jc w:val="center"/>
        <w:rPr>
          <w:rFonts w:ascii="Rockwell" w:hAnsi="Rockwell"/>
          <w:b/>
          <w:sz w:val="28"/>
          <w:szCs w:val="28"/>
        </w:rPr>
      </w:pPr>
    </w:p>
    <w:p w:rsidR="001472D2" w:rsidRDefault="001472D2" w:rsidP="00817453">
      <w:pPr>
        <w:spacing w:line="360" w:lineRule="atLeast"/>
        <w:jc w:val="center"/>
        <w:rPr>
          <w:rFonts w:ascii="Rockwell" w:hAnsi="Rockwell"/>
          <w:b/>
          <w:sz w:val="28"/>
          <w:szCs w:val="28"/>
        </w:rPr>
      </w:pPr>
    </w:p>
    <w:p w:rsidR="00752C84" w:rsidRDefault="001C7436" w:rsidP="00033CEC">
      <w:pPr>
        <w:pStyle w:val="Footer"/>
        <w:jc w:val="center"/>
        <w:rPr>
          <w:rFonts w:ascii="Franklin Gothic Book" w:hAnsi="Franklin Gothic Book"/>
          <w:color w:val="000080"/>
        </w:rPr>
      </w:pPr>
      <w:r>
        <w:rPr>
          <w:noProof/>
        </w:rPr>
        <w:drawing>
          <wp:inline distT="0" distB="0" distL="0" distR="0">
            <wp:extent cx="1216660" cy="1216660"/>
            <wp:effectExtent l="0" t="0" r="2540" b="2540"/>
            <wp:docPr id="5" name="Picture 5" descr="vcdd PS Logo 4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cdd PS Logo 4 colo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6660" cy="1216660"/>
                    </a:xfrm>
                    <a:prstGeom prst="rect">
                      <a:avLst/>
                    </a:prstGeom>
                    <a:noFill/>
                    <a:ln>
                      <a:noFill/>
                    </a:ln>
                  </pic:spPr>
                </pic:pic>
              </a:graphicData>
            </a:graphic>
          </wp:inline>
        </w:drawing>
      </w:r>
      <w:r w:rsidR="00033CEC" w:rsidRPr="00033CEC">
        <w:rPr>
          <w:rFonts w:ascii="Franklin Gothic Book" w:hAnsi="Franklin Gothic Book"/>
          <w:color w:val="000080"/>
        </w:rPr>
        <w:t xml:space="preserve"> </w:t>
      </w:r>
    </w:p>
    <w:p w:rsidR="002C4BB8" w:rsidRDefault="002C4BB8" w:rsidP="00033CEC">
      <w:pPr>
        <w:pStyle w:val="Footer"/>
        <w:jc w:val="center"/>
        <w:rPr>
          <w:rFonts w:ascii="Franklin Gothic Book" w:hAnsi="Franklin Gothic Book"/>
          <w:color w:val="000080"/>
        </w:rPr>
      </w:pPr>
    </w:p>
    <w:p w:rsidR="00033CEC" w:rsidRPr="001472D2" w:rsidRDefault="00033CEC" w:rsidP="00033CEC">
      <w:pPr>
        <w:pStyle w:val="Footer"/>
        <w:jc w:val="center"/>
        <w:rPr>
          <w:rFonts w:ascii="Franklin Gothic Book" w:hAnsi="Franklin Gothic Book"/>
          <w:color w:val="000080"/>
          <w:sz w:val="28"/>
        </w:rPr>
      </w:pPr>
      <w:r w:rsidRPr="001472D2">
        <w:rPr>
          <w:rFonts w:ascii="Franklin Gothic Book" w:hAnsi="Franklin Gothic Book"/>
          <w:color w:val="000080"/>
          <w:sz w:val="28"/>
        </w:rPr>
        <w:t>The Villages Public Safety Department</w:t>
      </w:r>
    </w:p>
    <w:p w:rsidR="002C4BB8" w:rsidRPr="001472D2" w:rsidRDefault="00752C84" w:rsidP="00033CEC">
      <w:pPr>
        <w:pStyle w:val="Footer"/>
        <w:jc w:val="center"/>
        <w:rPr>
          <w:rFonts w:ascii="Franklin Gothic Book" w:hAnsi="Franklin Gothic Book"/>
          <w:color w:val="000080"/>
          <w:sz w:val="28"/>
        </w:rPr>
      </w:pPr>
      <w:r w:rsidRPr="001472D2">
        <w:rPr>
          <w:rFonts w:ascii="Franklin Gothic Book" w:hAnsi="Franklin Gothic Book"/>
          <w:color w:val="000080"/>
          <w:sz w:val="28"/>
        </w:rPr>
        <w:t>3035 Morse Boulevard</w:t>
      </w:r>
    </w:p>
    <w:p w:rsidR="00033CEC" w:rsidRPr="001472D2" w:rsidRDefault="00033CEC" w:rsidP="00033CEC">
      <w:pPr>
        <w:pStyle w:val="Footer"/>
        <w:jc w:val="center"/>
        <w:rPr>
          <w:rFonts w:ascii="Franklin Gothic Book" w:hAnsi="Franklin Gothic Book"/>
          <w:color w:val="000080"/>
          <w:sz w:val="28"/>
        </w:rPr>
      </w:pPr>
      <w:r w:rsidRPr="001472D2">
        <w:rPr>
          <w:rFonts w:ascii="Franklin Gothic Book" w:hAnsi="Franklin Gothic Book"/>
          <w:color w:val="000080"/>
          <w:sz w:val="28"/>
        </w:rPr>
        <w:t xml:space="preserve"> The Villages, Florida 32163</w:t>
      </w:r>
    </w:p>
    <w:p w:rsidR="00033CEC" w:rsidRPr="001472D2" w:rsidRDefault="002C4BB8" w:rsidP="00033CEC">
      <w:pPr>
        <w:pStyle w:val="Footer"/>
        <w:jc w:val="center"/>
        <w:rPr>
          <w:rFonts w:ascii="Rockwell" w:hAnsi="Rockwell"/>
          <w:color w:val="000080"/>
          <w:sz w:val="32"/>
          <w:szCs w:val="22"/>
        </w:rPr>
      </w:pPr>
      <w:r w:rsidRPr="001472D2">
        <w:rPr>
          <w:color w:val="000080"/>
          <w:sz w:val="28"/>
        </w:rPr>
        <w:t>352-</w:t>
      </w:r>
      <w:r w:rsidR="00033CEC" w:rsidRPr="001472D2">
        <w:rPr>
          <w:color w:val="000080"/>
          <w:sz w:val="28"/>
        </w:rPr>
        <w:t xml:space="preserve">205-8280 </w:t>
      </w:r>
    </w:p>
    <w:p w:rsidR="00034AF0" w:rsidRPr="00752C84" w:rsidRDefault="00034AF0" w:rsidP="00752C84">
      <w:pPr>
        <w:spacing w:line="100" w:lineRule="atLeast"/>
        <w:rPr>
          <w:rFonts w:ascii="Rockwell" w:hAnsi="Rockwell"/>
          <w:b/>
          <w:sz w:val="20"/>
          <w:szCs w:val="20"/>
        </w:rPr>
      </w:pPr>
    </w:p>
    <w:p w:rsidR="004B1E04" w:rsidRDefault="004B1E04" w:rsidP="00C23AB2">
      <w:pPr>
        <w:spacing w:line="300" w:lineRule="atLeast"/>
        <w:jc w:val="center"/>
        <w:rPr>
          <w:rFonts w:ascii="Rockwell" w:hAnsi="Rockwell"/>
          <w:sz w:val="22"/>
          <w:szCs w:val="22"/>
        </w:rPr>
      </w:pPr>
    </w:p>
    <w:p w:rsidR="009A37A1" w:rsidRDefault="009A37A1" w:rsidP="00034AF0">
      <w:pPr>
        <w:pStyle w:val="Footer"/>
        <w:jc w:val="center"/>
        <w:rPr>
          <w:rFonts w:ascii="Franklin Gothic Book" w:hAnsi="Franklin Gothic Book"/>
          <w:color w:val="000080"/>
        </w:rPr>
      </w:pPr>
    </w:p>
    <w:p w:rsidR="009A37A1" w:rsidRDefault="009A37A1" w:rsidP="005A7E83">
      <w:pPr>
        <w:pStyle w:val="Footer"/>
        <w:rPr>
          <w:rFonts w:ascii="Franklin Gothic Book" w:hAnsi="Franklin Gothic Book"/>
          <w:color w:val="000080"/>
        </w:rPr>
      </w:pPr>
    </w:p>
    <w:sectPr w:rsidR="009A37A1" w:rsidSect="00130B63">
      <w:pgSz w:w="7920" w:h="12240" w:code="6"/>
      <w:pgMar w:top="900" w:right="81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64D85"/>
    <w:multiLevelType w:val="hybridMultilevel"/>
    <w:tmpl w:val="74A6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CB"/>
    <w:rsid w:val="00025529"/>
    <w:rsid w:val="000333DA"/>
    <w:rsid w:val="00033CEC"/>
    <w:rsid w:val="00034AF0"/>
    <w:rsid w:val="0004133D"/>
    <w:rsid w:val="00042B11"/>
    <w:rsid w:val="000A5CCE"/>
    <w:rsid w:val="000E5386"/>
    <w:rsid w:val="000F01BE"/>
    <w:rsid w:val="0010038D"/>
    <w:rsid w:val="00112B92"/>
    <w:rsid w:val="00130B63"/>
    <w:rsid w:val="001418B5"/>
    <w:rsid w:val="0014200F"/>
    <w:rsid w:val="001472D2"/>
    <w:rsid w:val="0015496B"/>
    <w:rsid w:val="00155D2A"/>
    <w:rsid w:val="00170322"/>
    <w:rsid w:val="00194AF7"/>
    <w:rsid w:val="001A17E3"/>
    <w:rsid w:val="001A7C35"/>
    <w:rsid w:val="001C7436"/>
    <w:rsid w:val="001D34FB"/>
    <w:rsid w:val="001F261D"/>
    <w:rsid w:val="00202AD7"/>
    <w:rsid w:val="0022035D"/>
    <w:rsid w:val="0022407F"/>
    <w:rsid w:val="00227BEC"/>
    <w:rsid w:val="00236146"/>
    <w:rsid w:val="0025018A"/>
    <w:rsid w:val="002606AB"/>
    <w:rsid w:val="00294218"/>
    <w:rsid w:val="002C4BB8"/>
    <w:rsid w:val="002E0693"/>
    <w:rsid w:val="002E6D66"/>
    <w:rsid w:val="00321FC0"/>
    <w:rsid w:val="00331B70"/>
    <w:rsid w:val="00350A00"/>
    <w:rsid w:val="00360628"/>
    <w:rsid w:val="00363760"/>
    <w:rsid w:val="00375AFC"/>
    <w:rsid w:val="00377164"/>
    <w:rsid w:val="00395020"/>
    <w:rsid w:val="003B6A88"/>
    <w:rsid w:val="003C2778"/>
    <w:rsid w:val="0041663A"/>
    <w:rsid w:val="00452F27"/>
    <w:rsid w:val="004A1302"/>
    <w:rsid w:val="004A2B7D"/>
    <w:rsid w:val="004B06EA"/>
    <w:rsid w:val="004B1E04"/>
    <w:rsid w:val="004F0E91"/>
    <w:rsid w:val="004F506F"/>
    <w:rsid w:val="00533A92"/>
    <w:rsid w:val="00555627"/>
    <w:rsid w:val="00585293"/>
    <w:rsid w:val="005A7E83"/>
    <w:rsid w:val="005F5445"/>
    <w:rsid w:val="005F63A8"/>
    <w:rsid w:val="006178A7"/>
    <w:rsid w:val="00636A65"/>
    <w:rsid w:val="00651A52"/>
    <w:rsid w:val="00653076"/>
    <w:rsid w:val="00682031"/>
    <w:rsid w:val="006935CA"/>
    <w:rsid w:val="006A414F"/>
    <w:rsid w:val="006C6AE8"/>
    <w:rsid w:val="006C7B3D"/>
    <w:rsid w:val="006D4464"/>
    <w:rsid w:val="006D7FD8"/>
    <w:rsid w:val="00723ACB"/>
    <w:rsid w:val="00726EE5"/>
    <w:rsid w:val="00727F22"/>
    <w:rsid w:val="00752C84"/>
    <w:rsid w:val="007530A2"/>
    <w:rsid w:val="00781753"/>
    <w:rsid w:val="007938F9"/>
    <w:rsid w:val="007A5FF4"/>
    <w:rsid w:val="00816991"/>
    <w:rsid w:val="00817453"/>
    <w:rsid w:val="00820548"/>
    <w:rsid w:val="00834949"/>
    <w:rsid w:val="00836D55"/>
    <w:rsid w:val="00845735"/>
    <w:rsid w:val="00857AFD"/>
    <w:rsid w:val="0087162D"/>
    <w:rsid w:val="008A0EDA"/>
    <w:rsid w:val="008A21C9"/>
    <w:rsid w:val="008D7AD8"/>
    <w:rsid w:val="008E0CBF"/>
    <w:rsid w:val="008E1448"/>
    <w:rsid w:val="008E56AC"/>
    <w:rsid w:val="008F174A"/>
    <w:rsid w:val="00904E1C"/>
    <w:rsid w:val="00923A90"/>
    <w:rsid w:val="00936A34"/>
    <w:rsid w:val="00942376"/>
    <w:rsid w:val="00957119"/>
    <w:rsid w:val="009A37A1"/>
    <w:rsid w:val="009A4B99"/>
    <w:rsid w:val="009B248F"/>
    <w:rsid w:val="009B44B5"/>
    <w:rsid w:val="009F4594"/>
    <w:rsid w:val="009F5022"/>
    <w:rsid w:val="00A41DB5"/>
    <w:rsid w:val="00A516EB"/>
    <w:rsid w:val="00A90573"/>
    <w:rsid w:val="00AA0F49"/>
    <w:rsid w:val="00AA2298"/>
    <w:rsid w:val="00AB2894"/>
    <w:rsid w:val="00B03171"/>
    <w:rsid w:val="00B21E05"/>
    <w:rsid w:val="00B41842"/>
    <w:rsid w:val="00B4792D"/>
    <w:rsid w:val="00B6562D"/>
    <w:rsid w:val="00B65BF7"/>
    <w:rsid w:val="00BA1C6B"/>
    <w:rsid w:val="00BB038F"/>
    <w:rsid w:val="00BF3E7B"/>
    <w:rsid w:val="00C01006"/>
    <w:rsid w:val="00C13414"/>
    <w:rsid w:val="00C23AB2"/>
    <w:rsid w:val="00C346FF"/>
    <w:rsid w:val="00C42691"/>
    <w:rsid w:val="00C86DC0"/>
    <w:rsid w:val="00C9097F"/>
    <w:rsid w:val="00C92401"/>
    <w:rsid w:val="00CB3E9F"/>
    <w:rsid w:val="00CD69E8"/>
    <w:rsid w:val="00CE72D1"/>
    <w:rsid w:val="00CF790D"/>
    <w:rsid w:val="00D03212"/>
    <w:rsid w:val="00D1640C"/>
    <w:rsid w:val="00D241B2"/>
    <w:rsid w:val="00D33197"/>
    <w:rsid w:val="00D43C33"/>
    <w:rsid w:val="00D5035C"/>
    <w:rsid w:val="00D558C9"/>
    <w:rsid w:val="00D725F1"/>
    <w:rsid w:val="00D93F22"/>
    <w:rsid w:val="00D93FB7"/>
    <w:rsid w:val="00DB031A"/>
    <w:rsid w:val="00DB6F39"/>
    <w:rsid w:val="00DC1FD1"/>
    <w:rsid w:val="00DC6A38"/>
    <w:rsid w:val="00DE11D7"/>
    <w:rsid w:val="00E2272A"/>
    <w:rsid w:val="00E23B44"/>
    <w:rsid w:val="00E31E84"/>
    <w:rsid w:val="00E35BAB"/>
    <w:rsid w:val="00E40737"/>
    <w:rsid w:val="00E52684"/>
    <w:rsid w:val="00E60272"/>
    <w:rsid w:val="00E66AE2"/>
    <w:rsid w:val="00E908DB"/>
    <w:rsid w:val="00E94F9B"/>
    <w:rsid w:val="00EE6D6D"/>
    <w:rsid w:val="00F02169"/>
    <w:rsid w:val="00F1560C"/>
    <w:rsid w:val="00F22ACE"/>
    <w:rsid w:val="00F26C9F"/>
    <w:rsid w:val="00F30942"/>
    <w:rsid w:val="00F74619"/>
    <w:rsid w:val="00F747F8"/>
    <w:rsid w:val="00FA5285"/>
    <w:rsid w:val="00FB3AAA"/>
    <w:rsid w:val="00FB3C6B"/>
    <w:rsid w:val="00FB40EF"/>
    <w:rsid w:val="00FC2269"/>
    <w:rsid w:val="00FC5094"/>
    <w:rsid w:val="00FF0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516EB"/>
    <w:pPr>
      <w:framePr w:w="7920" w:h="1980" w:hRule="exact" w:hSpace="180" w:wrap="auto" w:hAnchor="page" w:xAlign="center" w:yAlign="bottom"/>
      <w:ind w:left="2880"/>
    </w:pPr>
    <w:rPr>
      <w:rFonts w:ascii="Rockwell" w:hAnsi="Rockwell" w:cs="Arial"/>
    </w:rPr>
  </w:style>
  <w:style w:type="character" w:styleId="Hyperlink">
    <w:name w:val="Hyperlink"/>
    <w:rsid w:val="002E0693"/>
    <w:rPr>
      <w:color w:val="0000FF"/>
      <w:u w:val="single"/>
    </w:rPr>
  </w:style>
  <w:style w:type="paragraph" w:styleId="Footer">
    <w:name w:val="footer"/>
    <w:basedOn w:val="Normal"/>
    <w:link w:val="FooterChar"/>
    <w:rsid w:val="00034AF0"/>
    <w:pPr>
      <w:tabs>
        <w:tab w:val="center" w:pos="4320"/>
        <w:tab w:val="right" w:pos="8640"/>
      </w:tabs>
    </w:pPr>
    <w:rPr>
      <w:sz w:val="20"/>
      <w:szCs w:val="20"/>
    </w:rPr>
  </w:style>
  <w:style w:type="paragraph" w:styleId="BalloonText">
    <w:name w:val="Balloon Text"/>
    <w:basedOn w:val="Normal"/>
    <w:link w:val="BalloonTextChar"/>
    <w:rsid w:val="0087162D"/>
    <w:rPr>
      <w:rFonts w:ascii="Tahoma" w:hAnsi="Tahoma" w:cs="Tahoma"/>
      <w:sz w:val="16"/>
      <w:szCs w:val="16"/>
    </w:rPr>
  </w:style>
  <w:style w:type="character" w:customStyle="1" w:styleId="BalloonTextChar">
    <w:name w:val="Balloon Text Char"/>
    <w:link w:val="BalloonText"/>
    <w:rsid w:val="0087162D"/>
    <w:rPr>
      <w:rFonts w:ascii="Tahoma" w:hAnsi="Tahoma" w:cs="Tahoma"/>
      <w:sz w:val="16"/>
      <w:szCs w:val="16"/>
    </w:rPr>
  </w:style>
  <w:style w:type="character" w:styleId="CommentReference">
    <w:name w:val="annotation reference"/>
    <w:rsid w:val="00CE72D1"/>
    <w:rPr>
      <w:sz w:val="16"/>
      <w:szCs w:val="16"/>
    </w:rPr>
  </w:style>
  <w:style w:type="paragraph" w:styleId="CommentText">
    <w:name w:val="annotation text"/>
    <w:basedOn w:val="Normal"/>
    <w:link w:val="CommentTextChar"/>
    <w:rsid w:val="00CE72D1"/>
    <w:rPr>
      <w:sz w:val="20"/>
      <w:szCs w:val="20"/>
    </w:rPr>
  </w:style>
  <w:style w:type="character" w:customStyle="1" w:styleId="CommentTextChar">
    <w:name w:val="Comment Text Char"/>
    <w:basedOn w:val="DefaultParagraphFont"/>
    <w:link w:val="CommentText"/>
    <w:rsid w:val="00CE72D1"/>
  </w:style>
  <w:style w:type="paragraph" w:styleId="CommentSubject">
    <w:name w:val="annotation subject"/>
    <w:basedOn w:val="CommentText"/>
    <w:next w:val="CommentText"/>
    <w:link w:val="CommentSubjectChar"/>
    <w:rsid w:val="00CE72D1"/>
    <w:rPr>
      <w:b/>
      <w:bCs/>
    </w:rPr>
  </w:style>
  <w:style w:type="character" w:customStyle="1" w:styleId="CommentSubjectChar">
    <w:name w:val="Comment Subject Char"/>
    <w:link w:val="CommentSubject"/>
    <w:rsid w:val="00CE72D1"/>
    <w:rPr>
      <w:b/>
      <w:bCs/>
    </w:rPr>
  </w:style>
  <w:style w:type="character" w:customStyle="1" w:styleId="FooterChar">
    <w:name w:val="Footer Char"/>
    <w:link w:val="Footer"/>
    <w:rsid w:val="00033C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516EB"/>
    <w:pPr>
      <w:framePr w:w="7920" w:h="1980" w:hRule="exact" w:hSpace="180" w:wrap="auto" w:hAnchor="page" w:xAlign="center" w:yAlign="bottom"/>
      <w:ind w:left="2880"/>
    </w:pPr>
    <w:rPr>
      <w:rFonts w:ascii="Rockwell" w:hAnsi="Rockwell" w:cs="Arial"/>
    </w:rPr>
  </w:style>
  <w:style w:type="character" w:styleId="Hyperlink">
    <w:name w:val="Hyperlink"/>
    <w:rsid w:val="002E0693"/>
    <w:rPr>
      <w:color w:val="0000FF"/>
      <w:u w:val="single"/>
    </w:rPr>
  </w:style>
  <w:style w:type="paragraph" w:styleId="Footer">
    <w:name w:val="footer"/>
    <w:basedOn w:val="Normal"/>
    <w:link w:val="FooterChar"/>
    <w:rsid w:val="00034AF0"/>
    <w:pPr>
      <w:tabs>
        <w:tab w:val="center" w:pos="4320"/>
        <w:tab w:val="right" w:pos="8640"/>
      </w:tabs>
    </w:pPr>
    <w:rPr>
      <w:sz w:val="20"/>
      <w:szCs w:val="20"/>
    </w:rPr>
  </w:style>
  <w:style w:type="paragraph" w:styleId="BalloonText">
    <w:name w:val="Balloon Text"/>
    <w:basedOn w:val="Normal"/>
    <w:link w:val="BalloonTextChar"/>
    <w:rsid w:val="0087162D"/>
    <w:rPr>
      <w:rFonts w:ascii="Tahoma" w:hAnsi="Tahoma" w:cs="Tahoma"/>
      <w:sz w:val="16"/>
      <w:szCs w:val="16"/>
    </w:rPr>
  </w:style>
  <w:style w:type="character" w:customStyle="1" w:styleId="BalloonTextChar">
    <w:name w:val="Balloon Text Char"/>
    <w:link w:val="BalloonText"/>
    <w:rsid w:val="0087162D"/>
    <w:rPr>
      <w:rFonts w:ascii="Tahoma" w:hAnsi="Tahoma" w:cs="Tahoma"/>
      <w:sz w:val="16"/>
      <w:szCs w:val="16"/>
    </w:rPr>
  </w:style>
  <w:style w:type="character" w:styleId="CommentReference">
    <w:name w:val="annotation reference"/>
    <w:rsid w:val="00CE72D1"/>
    <w:rPr>
      <w:sz w:val="16"/>
      <w:szCs w:val="16"/>
    </w:rPr>
  </w:style>
  <w:style w:type="paragraph" w:styleId="CommentText">
    <w:name w:val="annotation text"/>
    <w:basedOn w:val="Normal"/>
    <w:link w:val="CommentTextChar"/>
    <w:rsid w:val="00CE72D1"/>
    <w:rPr>
      <w:sz w:val="20"/>
      <w:szCs w:val="20"/>
    </w:rPr>
  </w:style>
  <w:style w:type="character" w:customStyle="1" w:styleId="CommentTextChar">
    <w:name w:val="Comment Text Char"/>
    <w:basedOn w:val="DefaultParagraphFont"/>
    <w:link w:val="CommentText"/>
    <w:rsid w:val="00CE72D1"/>
  </w:style>
  <w:style w:type="paragraph" w:styleId="CommentSubject">
    <w:name w:val="annotation subject"/>
    <w:basedOn w:val="CommentText"/>
    <w:next w:val="CommentText"/>
    <w:link w:val="CommentSubjectChar"/>
    <w:rsid w:val="00CE72D1"/>
    <w:rPr>
      <w:b/>
      <w:bCs/>
    </w:rPr>
  </w:style>
  <w:style w:type="character" w:customStyle="1" w:styleId="CommentSubjectChar">
    <w:name w:val="Comment Subject Char"/>
    <w:link w:val="CommentSubject"/>
    <w:rsid w:val="00CE72D1"/>
    <w:rPr>
      <w:b/>
      <w:bCs/>
    </w:rPr>
  </w:style>
  <w:style w:type="character" w:customStyle="1" w:styleId="FooterChar">
    <w:name w:val="Footer Char"/>
    <w:link w:val="Footer"/>
    <w:rsid w:val="00033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barbterwill@gmail.com" TargetMode="External"/><Relationship Id="rId3" Type="http://schemas.microsoft.com/office/2007/relationships/stylesWithEffects" Target="stylesWithEffects.xml"/><Relationship Id="rId7" Type="http://schemas.openxmlformats.org/officeDocument/2006/relationships/hyperlink" Target="http://www.DunedinAEDs.com" TargetMode="External"/><Relationship Id="rId12" Type="http://schemas.openxmlformats.org/officeDocument/2006/relationships/hyperlink" Target="mailto:bobspitzer02@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gag144@cox.net"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DunedinAE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1306</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SOME QUESTIONS</vt:lpstr>
    </vt:vector>
  </TitlesOfParts>
  <Company>The Villages</Company>
  <LinksUpToDate>false</LinksUpToDate>
  <CharactersWithSpaces>8249</CharactersWithSpaces>
  <SharedDoc>false</SharedDoc>
  <HLinks>
    <vt:vector size="6" baseType="variant">
      <vt:variant>
        <vt:i4>1507444</vt:i4>
      </vt:variant>
      <vt:variant>
        <vt:i4>0</vt:i4>
      </vt:variant>
      <vt:variant>
        <vt:i4>0</vt:i4>
      </vt:variant>
      <vt:variant>
        <vt:i4>5</vt:i4>
      </vt:variant>
      <vt:variant>
        <vt:lpwstr>mailto:Kbartbato1@gmail.com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QUESTIONS</dc:title>
  <dc:creator>lazenbyg</dc:creator>
  <cp:lastModifiedBy>Kryvanis, Sharon</cp:lastModifiedBy>
  <cp:revision>3</cp:revision>
  <cp:lastPrinted>2016-12-21T17:08:00Z</cp:lastPrinted>
  <dcterms:created xsi:type="dcterms:W3CDTF">2016-12-21T15:33:00Z</dcterms:created>
  <dcterms:modified xsi:type="dcterms:W3CDTF">2016-12-21T17:14:00Z</dcterms:modified>
</cp:coreProperties>
</file>